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95" w:rsidRDefault="007F43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4395" w:rsidRDefault="007F4395">
      <w:pPr>
        <w:pStyle w:val="ConsPlusNormal"/>
        <w:jc w:val="both"/>
        <w:outlineLvl w:val="0"/>
      </w:pPr>
    </w:p>
    <w:p w:rsidR="007F4395" w:rsidRDefault="007F4395">
      <w:pPr>
        <w:pStyle w:val="ConsPlusNormal"/>
        <w:outlineLvl w:val="0"/>
      </w:pPr>
      <w:r>
        <w:t>Зарегистрировано в Минюсте России 9 июня 2014 г. N 32625</w:t>
      </w:r>
    </w:p>
    <w:p w:rsidR="007F4395" w:rsidRDefault="007F43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395" w:rsidRDefault="007F4395">
      <w:pPr>
        <w:pStyle w:val="ConsPlusNormal"/>
      </w:pPr>
    </w:p>
    <w:p w:rsidR="007F4395" w:rsidRDefault="007F439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F4395" w:rsidRDefault="007F4395">
      <w:pPr>
        <w:pStyle w:val="ConsPlusTitle"/>
        <w:jc w:val="center"/>
      </w:pPr>
    </w:p>
    <w:p w:rsidR="007F4395" w:rsidRDefault="007F4395">
      <w:pPr>
        <w:pStyle w:val="ConsPlusTitle"/>
        <w:jc w:val="center"/>
      </w:pPr>
      <w:r>
        <w:t>ПРИКАЗ</w:t>
      </w:r>
    </w:p>
    <w:p w:rsidR="007F4395" w:rsidRDefault="007F4395">
      <w:pPr>
        <w:pStyle w:val="ConsPlusTitle"/>
        <w:jc w:val="center"/>
      </w:pPr>
      <w:r>
        <w:t>от 2 апреля 2014 г. N 199</w:t>
      </w:r>
    </w:p>
    <w:p w:rsidR="007F4395" w:rsidRDefault="007F4395">
      <w:pPr>
        <w:pStyle w:val="ConsPlusTitle"/>
        <w:jc w:val="center"/>
      </w:pPr>
    </w:p>
    <w:p w:rsidR="007F4395" w:rsidRDefault="007F4395">
      <w:pPr>
        <w:pStyle w:val="ConsPlusTitle"/>
        <w:jc w:val="center"/>
      </w:pPr>
      <w:r>
        <w:t>ОБ УТВЕРЖДЕНИИ ФОРМЫ ПАСПОРТА</w:t>
      </w:r>
    </w:p>
    <w:p w:rsidR="007F4395" w:rsidRDefault="007F4395">
      <w:pPr>
        <w:pStyle w:val="ConsPlusTitle"/>
        <w:jc w:val="center"/>
      </w:pPr>
      <w:r>
        <w:t>ИНВЕСТИЦИОННОГО ПРОЕКТА, ПРЕДСТАВЛЯЕМОГО ДЛЯ ПРОВЕДЕНИЯ</w:t>
      </w:r>
    </w:p>
    <w:p w:rsidR="007F4395" w:rsidRDefault="007F4395">
      <w:pPr>
        <w:pStyle w:val="ConsPlusTitle"/>
        <w:jc w:val="center"/>
      </w:pPr>
      <w:r>
        <w:t>ПРОВЕРКИ ИНВЕСТИЦИОННЫХ ПРОЕКТОВ НА ПРЕДМЕТ ЭФФЕКТИВНОСТИ</w:t>
      </w:r>
    </w:p>
    <w:p w:rsidR="007F4395" w:rsidRDefault="007F4395">
      <w:pPr>
        <w:pStyle w:val="ConsPlusTitle"/>
        <w:jc w:val="center"/>
      </w:pPr>
      <w:r>
        <w:t>ИСПОЛЬЗОВАНИЯ СРЕДСТВ ФЕДЕРАЛЬНОГО БЮДЖЕТА, НАПРАВЛЯЕМЫХ</w:t>
      </w:r>
    </w:p>
    <w:p w:rsidR="007F4395" w:rsidRDefault="007F4395">
      <w:pPr>
        <w:pStyle w:val="ConsPlusTitle"/>
        <w:jc w:val="center"/>
      </w:pPr>
      <w:r>
        <w:t xml:space="preserve">НА КАПИТАЛЬНЫЕ ВЛОЖЕНИЯ, И </w:t>
      </w:r>
      <w:proofErr w:type="gramStart"/>
      <w:r>
        <w:t>ВНЕСЕНИИ</w:t>
      </w:r>
      <w:proofErr w:type="gramEnd"/>
      <w:r>
        <w:t xml:space="preserve"> ИЗМЕНЕНИЙ</w:t>
      </w:r>
    </w:p>
    <w:p w:rsidR="007F4395" w:rsidRDefault="007F4395">
      <w:pPr>
        <w:pStyle w:val="ConsPlusTitle"/>
        <w:jc w:val="center"/>
      </w:pPr>
      <w:r>
        <w:t>В ОТДЕЛЬНЫЕ АКТЫ МИНЭКОНОМРАЗВИТИЯ РОССИИ</w:t>
      </w:r>
    </w:p>
    <w:p w:rsidR="007F4395" w:rsidRDefault="007F43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3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395" w:rsidRDefault="007F4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395" w:rsidRDefault="007F43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04.07.2017 </w:t>
            </w:r>
            <w:hyperlink r:id="rId6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395" w:rsidRDefault="007F4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05.02.2018 </w:t>
            </w:r>
            <w:hyperlink r:id="rId7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27.03.2019 </w:t>
            </w:r>
            <w:hyperlink r:id="rId8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</w:tr>
    </w:tbl>
    <w:p w:rsidR="007F4395" w:rsidRDefault="007F4395">
      <w:pPr>
        <w:pStyle w:val="ConsPlusNormal"/>
        <w:jc w:val="center"/>
      </w:pPr>
    </w:p>
    <w:p w:rsidR="007F4395" w:rsidRDefault="007F439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подпунктом "б"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(Собрание законодательства Российской Федерации, 2008, N 34, ст. 3916; 2009, N 2, ст. 247; N 21, ст. 2576;</w:t>
      </w:r>
      <w:proofErr w:type="gramEnd"/>
      <w:r>
        <w:t xml:space="preserve"> 2010, N 14, ст. 1673; 2011, N 40, ст. 5553; 2013, N 20, ст. 2478; </w:t>
      </w:r>
      <w:proofErr w:type="gramStart"/>
      <w:r>
        <w:t xml:space="preserve">2014, N 3, ст. 285), и в целях исполнения </w:t>
      </w:r>
      <w:hyperlink r:id="rId10" w:history="1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9 января 2014 г. N 16 "О внесении изменений в некоторые акты Правительства Российской Федерации в связи с принятием Федерального закона "О внесении изменений в Бюджетный кодекс Российской Федерации и отдельные законодательные акты Российской Федерации" (Собрание законодательства Российской Федерации, 2014, N 3, ст. 285</w:t>
      </w:r>
      <w:proofErr w:type="gramEnd"/>
      <w:r>
        <w:t>), приказываю:</w:t>
      </w:r>
    </w:p>
    <w:p w:rsidR="007F4395" w:rsidRDefault="007F4395">
      <w:pPr>
        <w:pStyle w:val="ConsPlusNormal"/>
        <w:spacing w:before="220"/>
        <w:ind w:firstLine="540"/>
        <w:jc w:val="both"/>
      </w:pPr>
      <w:r>
        <w:t>1. Утвердить:</w:t>
      </w:r>
    </w:p>
    <w:p w:rsidR="007F4395" w:rsidRDefault="007F4395">
      <w:pPr>
        <w:pStyle w:val="ConsPlusNormal"/>
        <w:spacing w:before="220"/>
        <w:ind w:firstLine="540"/>
        <w:jc w:val="both"/>
      </w:pPr>
      <w:r>
        <w:t xml:space="preserve">форму паспорта инвестиционного проекта, представляемого для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 </w:t>
      </w:r>
      <w:hyperlink w:anchor="P39" w:history="1">
        <w:r>
          <w:rPr>
            <w:color w:val="0000FF"/>
          </w:rPr>
          <w:t>(приложение N 1)</w:t>
        </w:r>
      </w:hyperlink>
      <w:r>
        <w:t>;</w:t>
      </w:r>
    </w:p>
    <w:p w:rsidR="007F4395" w:rsidRDefault="007F4395">
      <w:pPr>
        <w:pStyle w:val="ConsPlusNormal"/>
        <w:spacing w:before="220"/>
        <w:ind w:firstLine="540"/>
        <w:jc w:val="both"/>
      </w:pPr>
      <w:r>
        <w:t xml:space="preserve">изменения, которые вносятся в отдельные акты Минэкономразвития России </w:t>
      </w:r>
      <w:hyperlink w:anchor="P214" w:history="1">
        <w:r>
          <w:rPr>
            <w:color w:val="0000FF"/>
          </w:rPr>
          <w:t>(приложение N 2)</w:t>
        </w:r>
      </w:hyperlink>
      <w:r>
        <w:t>.</w:t>
      </w:r>
    </w:p>
    <w:p w:rsidR="007F4395" w:rsidRDefault="007F439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Минэкономразвития России от 13 октября 2008 г. N 328 "Об утверждении формы паспорта инвестиционного проекта, представляемого для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(зарегистрирован в Минюсте России 31 октября 2008 г., регистрационный N 12567).</w:t>
      </w: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jc w:val="right"/>
      </w:pPr>
      <w:r>
        <w:t>Министр</w:t>
      </w:r>
    </w:p>
    <w:p w:rsidR="007F4395" w:rsidRDefault="007F4395">
      <w:pPr>
        <w:pStyle w:val="ConsPlusNormal"/>
        <w:jc w:val="right"/>
      </w:pPr>
      <w:r>
        <w:t>А.В.УЛЮКАЕВ</w:t>
      </w:r>
    </w:p>
    <w:p w:rsidR="007F4395" w:rsidRDefault="007F4395">
      <w:pPr>
        <w:pStyle w:val="ConsPlusNormal"/>
        <w:jc w:val="right"/>
      </w:pPr>
    </w:p>
    <w:p w:rsidR="007F4395" w:rsidRDefault="007F4395">
      <w:pPr>
        <w:pStyle w:val="ConsPlusNormal"/>
        <w:jc w:val="right"/>
      </w:pPr>
    </w:p>
    <w:p w:rsidR="007F4395" w:rsidRDefault="007F4395">
      <w:pPr>
        <w:pStyle w:val="ConsPlusNormal"/>
        <w:jc w:val="right"/>
      </w:pPr>
    </w:p>
    <w:p w:rsidR="007F4395" w:rsidRDefault="007F4395">
      <w:pPr>
        <w:pStyle w:val="ConsPlusNormal"/>
        <w:jc w:val="right"/>
      </w:pPr>
    </w:p>
    <w:p w:rsidR="007F4395" w:rsidRDefault="007F4395">
      <w:pPr>
        <w:pStyle w:val="ConsPlusNormal"/>
        <w:jc w:val="right"/>
      </w:pPr>
    </w:p>
    <w:p w:rsidR="007F4395" w:rsidRDefault="007F4395">
      <w:pPr>
        <w:pStyle w:val="ConsPlusNormal"/>
        <w:jc w:val="right"/>
        <w:outlineLvl w:val="0"/>
      </w:pPr>
      <w:r>
        <w:t>Приложение N 1</w:t>
      </w:r>
    </w:p>
    <w:p w:rsidR="007F4395" w:rsidRDefault="007F4395">
      <w:pPr>
        <w:pStyle w:val="ConsPlusNormal"/>
        <w:jc w:val="right"/>
      </w:pPr>
      <w:r>
        <w:t>к приказу Минэкономразвития России</w:t>
      </w:r>
    </w:p>
    <w:p w:rsidR="007F4395" w:rsidRDefault="007F4395">
      <w:pPr>
        <w:pStyle w:val="ConsPlusNormal"/>
        <w:jc w:val="right"/>
      </w:pPr>
      <w:r>
        <w:t>от 02.04.2014 N 199</w:t>
      </w:r>
    </w:p>
    <w:p w:rsidR="007F4395" w:rsidRDefault="007F43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43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395" w:rsidRDefault="007F4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395" w:rsidRDefault="007F43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04.07.2017 </w:t>
            </w:r>
            <w:hyperlink r:id="rId12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4395" w:rsidRDefault="007F43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05.02.2018 </w:t>
            </w:r>
            <w:hyperlink r:id="rId13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</w:tr>
    </w:tbl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nformat"/>
        <w:jc w:val="both"/>
      </w:pPr>
      <w:bookmarkStart w:id="0" w:name="P39"/>
      <w:bookmarkEnd w:id="0"/>
      <w:r>
        <w:t xml:space="preserve">                              Форма паспорта</w:t>
      </w:r>
    </w:p>
    <w:p w:rsidR="007F4395" w:rsidRDefault="007F4395">
      <w:pPr>
        <w:pStyle w:val="ConsPlusNonformat"/>
        <w:jc w:val="both"/>
      </w:pPr>
      <w:r>
        <w:t xml:space="preserve">                 инвестиционного проекта, представляемого</w:t>
      </w:r>
    </w:p>
    <w:p w:rsidR="007F4395" w:rsidRDefault="007F4395">
      <w:pPr>
        <w:pStyle w:val="ConsPlusNonformat"/>
        <w:jc w:val="both"/>
      </w:pPr>
      <w:r>
        <w:t xml:space="preserve">              для проведения проверки инвестиционных проектов</w:t>
      </w:r>
    </w:p>
    <w:p w:rsidR="007F4395" w:rsidRDefault="007F4395">
      <w:pPr>
        <w:pStyle w:val="ConsPlusNonformat"/>
        <w:jc w:val="both"/>
      </w:pPr>
      <w:r>
        <w:t xml:space="preserve">              на предмет эффективности использования средств</w:t>
      </w:r>
    </w:p>
    <w:p w:rsidR="007F4395" w:rsidRDefault="007F4395">
      <w:pPr>
        <w:pStyle w:val="ConsPlusNonformat"/>
        <w:jc w:val="both"/>
      </w:pPr>
      <w:r>
        <w:t xml:space="preserve">                    федерального бюджета, </w:t>
      </w:r>
      <w:proofErr w:type="gramStart"/>
      <w:r>
        <w:t>направляемых</w:t>
      </w:r>
      <w:proofErr w:type="gramEnd"/>
    </w:p>
    <w:p w:rsidR="007F4395" w:rsidRDefault="007F4395">
      <w:pPr>
        <w:pStyle w:val="ConsPlusNonformat"/>
        <w:jc w:val="both"/>
      </w:pPr>
      <w:r>
        <w:t xml:space="preserve">                          на капитальные вложения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pStyle w:val="ConsPlusNonformat"/>
        <w:jc w:val="both"/>
      </w:pPr>
      <w:r>
        <w:t>1. Наименование инвестиционного проекта ___________________________________</w:t>
      </w:r>
    </w:p>
    <w:p w:rsidR="007F4395" w:rsidRDefault="007F4395">
      <w:pPr>
        <w:pStyle w:val="ConsPlusNonformat"/>
        <w:jc w:val="both"/>
      </w:pPr>
      <w:r>
        <w:t>2. Цель инвестиционного проекта ___________________________________________</w:t>
      </w:r>
    </w:p>
    <w:p w:rsidR="007F4395" w:rsidRDefault="007F4395">
      <w:pPr>
        <w:pStyle w:val="ConsPlusNonformat"/>
        <w:jc w:val="both"/>
      </w:pPr>
      <w:r>
        <w:t>3. Срок реализации инвестиционного проекта ________________________________</w:t>
      </w:r>
    </w:p>
    <w:p w:rsidR="007F4395" w:rsidRDefault="007F4395">
      <w:pPr>
        <w:pStyle w:val="ConsPlusNonformat"/>
        <w:jc w:val="both"/>
      </w:pPr>
      <w:r>
        <w:t xml:space="preserve">4.    </w:t>
      </w:r>
      <w:proofErr w:type="gramStart"/>
      <w:r>
        <w:t>Форма     реализации    инвестиционного    проекта    (строительство,</w:t>
      </w:r>
      <w:proofErr w:type="gramEnd"/>
    </w:p>
    <w:p w:rsidR="007F4395" w:rsidRDefault="007F4395">
      <w:pPr>
        <w:pStyle w:val="ConsPlusNonformat"/>
        <w:jc w:val="both"/>
      </w:pPr>
      <w:r>
        <w:t xml:space="preserve">реконструкция,   в   том   числе   с  элементами  реставрации,  </w:t>
      </w:r>
      <w:proofErr w:type="gramStart"/>
      <w:r>
        <w:t>техническое</w:t>
      </w:r>
      <w:proofErr w:type="gramEnd"/>
    </w:p>
    <w:p w:rsidR="007F4395" w:rsidRDefault="007F4395">
      <w:pPr>
        <w:pStyle w:val="ConsPlusNonformat"/>
        <w:jc w:val="both"/>
      </w:pPr>
      <w:r>
        <w:t>перевооружение  объекта  капитального  строительства,  приобретение объекта</w:t>
      </w:r>
    </w:p>
    <w:p w:rsidR="007F4395" w:rsidRDefault="007F4395">
      <w:pPr>
        <w:pStyle w:val="ConsPlusNonformat"/>
        <w:jc w:val="both"/>
      </w:pPr>
      <w:r>
        <w:t>недвижимого имущества и (или) иные инвестиции в основной капитал)</w:t>
      </w:r>
    </w:p>
    <w:p w:rsidR="007F4395" w:rsidRDefault="007F4395">
      <w:pPr>
        <w:pStyle w:val="ConsPlusNonformat"/>
        <w:jc w:val="both"/>
      </w:pPr>
      <w:r>
        <w:t>___________________________________________________________________________</w:t>
      </w:r>
    </w:p>
    <w:p w:rsidR="007F4395" w:rsidRDefault="007F4395">
      <w:pPr>
        <w:pStyle w:val="ConsPlusNonformat"/>
        <w:jc w:val="both"/>
      </w:pPr>
      <w:bookmarkStart w:id="1" w:name="P54"/>
      <w:bookmarkEnd w:id="1"/>
      <w:r>
        <w:t xml:space="preserve">5.  </w:t>
      </w:r>
      <w:proofErr w:type="gramStart"/>
      <w:r>
        <w:t>Предполагаемые</w:t>
      </w:r>
      <w:proofErr w:type="gramEnd"/>
      <w:r>
        <w:t xml:space="preserve"> главный распорядитель  средств  федерального  бюджета  и</w:t>
      </w:r>
    </w:p>
    <w:p w:rsidR="007F4395" w:rsidRDefault="007F4395">
      <w:pPr>
        <w:pStyle w:val="ConsPlusNonformat"/>
        <w:jc w:val="both"/>
      </w:pPr>
      <w:r>
        <w:t>государственный заказчик (в случае заключения государственного контракта)</w:t>
      </w:r>
    </w:p>
    <w:p w:rsidR="007F4395" w:rsidRDefault="007F4395">
      <w:pPr>
        <w:pStyle w:val="ConsPlusNonformat"/>
        <w:jc w:val="both"/>
      </w:pPr>
      <w:r>
        <w:t>___________________________________________________________________________</w:t>
      </w:r>
    </w:p>
    <w:p w:rsidR="007F4395" w:rsidRDefault="007F4395">
      <w:pPr>
        <w:pStyle w:val="ConsPlusNonformat"/>
        <w:jc w:val="both"/>
      </w:pPr>
      <w:r>
        <w:t>5.1. Наименование государственной корпорации (компании),  публично-правовой</w:t>
      </w:r>
    </w:p>
    <w:p w:rsidR="007F4395" w:rsidRDefault="007F4395">
      <w:pPr>
        <w:pStyle w:val="ConsPlusNonformat"/>
        <w:jc w:val="both"/>
      </w:pPr>
      <w:r>
        <w:t>компании  и  (или)  юридического  лица и (или) дочернего общества, которому</w:t>
      </w:r>
    </w:p>
    <w:p w:rsidR="007F4395" w:rsidRDefault="007F4395">
      <w:pPr>
        <w:pStyle w:val="ConsPlusNonformat"/>
        <w:jc w:val="both"/>
      </w:pPr>
      <w:r>
        <w:t xml:space="preserve">предоставляются  бюджетные  </w:t>
      </w:r>
      <w:proofErr w:type="gramStart"/>
      <w:r>
        <w:t>ассигнования</w:t>
      </w:r>
      <w:proofErr w:type="gramEnd"/>
      <w:r>
        <w:t xml:space="preserve">  или  в уставные капиталы </w:t>
      </w:r>
      <w:proofErr w:type="gramStart"/>
      <w:r>
        <w:t>которого</w:t>
      </w:r>
      <w:proofErr w:type="gramEnd"/>
    </w:p>
    <w:p w:rsidR="007F4395" w:rsidRDefault="007F4395">
      <w:pPr>
        <w:pStyle w:val="ConsPlusNonformat"/>
        <w:jc w:val="both"/>
      </w:pPr>
      <w:r>
        <w:t xml:space="preserve">предусматривается предоставление взноса </w:t>
      </w:r>
      <w:hyperlink w:anchor="P198" w:history="1">
        <w:r>
          <w:rPr>
            <w:color w:val="0000FF"/>
          </w:rPr>
          <w:t>&lt;1&gt;</w:t>
        </w:r>
      </w:hyperlink>
    </w:p>
    <w:p w:rsidR="007F4395" w:rsidRDefault="007F4395">
      <w:pPr>
        <w:pStyle w:val="ConsPlusNonformat"/>
        <w:jc w:val="both"/>
      </w:pPr>
      <w:r>
        <w:t>________________________________________________________________________.</w:t>
      </w:r>
    </w:p>
    <w:p w:rsidR="007F4395" w:rsidRDefault="007F4395">
      <w:pPr>
        <w:pStyle w:val="ConsPlusNonformat"/>
        <w:jc w:val="both"/>
      </w:pPr>
      <w:r>
        <w:t xml:space="preserve">6.   </w:t>
      </w:r>
      <w:proofErr w:type="gramStart"/>
      <w:r>
        <w:t>Сведения   о  предполагаемом   застройщике   или   заказчике   (нужное</w:t>
      </w:r>
      <w:proofErr w:type="gramEnd"/>
    </w:p>
    <w:p w:rsidR="007F4395" w:rsidRDefault="007F4395">
      <w:pPr>
        <w:pStyle w:val="ConsPlusNonformat"/>
        <w:jc w:val="both"/>
      </w:pPr>
      <w:r>
        <w:t>подчеркнуть):</w:t>
      </w:r>
    </w:p>
    <w:p w:rsidR="007F4395" w:rsidRDefault="007F4395">
      <w:pPr>
        <w:pStyle w:val="ConsPlusNonformat"/>
        <w:jc w:val="both"/>
      </w:pPr>
      <w:r>
        <w:t xml:space="preserve">    полное и сокращенное наименование юридического лица ___________________</w:t>
      </w:r>
    </w:p>
    <w:p w:rsidR="007F4395" w:rsidRDefault="007F4395">
      <w:pPr>
        <w:pStyle w:val="ConsPlusNonformat"/>
        <w:jc w:val="both"/>
      </w:pPr>
      <w:r>
        <w:t xml:space="preserve">    организационно-правовая форма юридического лица _______________________</w:t>
      </w:r>
    </w:p>
    <w:p w:rsidR="007F4395" w:rsidRDefault="007F4395">
      <w:pPr>
        <w:pStyle w:val="ConsPlusNonformat"/>
        <w:jc w:val="both"/>
      </w:pPr>
      <w:r>
        <w:t xml:space="preserve">    место нахождения юридического лица ____________________________________</w:t>
      </w:r>
    </w:p>
    <w:p w:rsidR="007F4395" w:rsidRDefault="007F4395">
      <w:pPr>
        <w:pStyle w:val="ConsPlusNonformat"/>
        <w:jc w:val="both"/>
      </w:pPr>
      <w:r>
        <w:t xml:space="preserve">    должность,    фамилия,    имя,    отчество  (при наличии)  руководителя</w:t>
      </w:r>
    </w:p>
    <w:p w:rsidR="007F4395" w:rsidRDefault="007F4395">
      <w:pPr>
        <w:pStyle w:val="ConsPlusNonformat"/>
        <w:jc w:val="both"/>
      </w:pPr>
      <w:r>
        <w:t xml:space="preserve">    юридического лица _____________________________________________________</w:t>
      </w:r>
    </w:p>
    <w:p w:rsidR="007F4395" w:rsidRDefault="007F4395">
      <w:pPr>
        <w:pStyle w:val="ConsPlusNonformat"/>
        <w:jc w:val="both"/>
      </w:pPr>
      <w:r>
        <w:t>7. Наличие проектной документации по инвестиционному проекту</w:t>
      </w:r>
    </w:p>
    <w:p w:rsidR="007F4395" w:rsidRDefault="007F4395">
      <w:pPr>
        <w:pStyle w:val="ConsPlusNonformat"/>
        <w:jc w:val="both"/>
      </w:pPr>
      <w:r>
        <w:t>___________________________________________________________________________</w:t>
      </w:r>
    </w:p>
    <w:p w:rsidR="007F4395" w:rsidRDefault="007F4395">
      <w:pPr>
        <w:pStyle w:val="ConsPlusNonformat"/>
        <w:jc w:val="both"/>
      </w:pPr>
      <w:r>
        <w:t xml:space="preserve">     </w:t>
      </w:r>
      <w:proofErr w:type="gramStart"/>
      <w:r>
        <w:t>(ссылка на документ об утверждении проектной документации, копия</w:t>
      </w:r>
      <w:proofErr w:type="gramEnd"/>
    </w:p>
    <w:p w:rsidR="007F4395" w:rsidRDefault="007F4395">
      <w:pPr>
        <w:pStyle w:val="ConsPlusNonformat"/>
        <w:jc w:val="both"/>
      </w:pPr>
      <w:r>
        <w:t xml:space="preserve">                          документа прилагается)</w:t>
      </w:r>
    </w:p>
    <w:p w:rsidR="007F4395" w:rsidRDefault="007F4395">
      <w:pPr>
        <w:pStyle w:val="ConsPlusNonformat"/>
        <w:jc w:val="both"/>
      </w:pPr>
      <w:proofErr w:type="gramStart"/>
      <w:r>
        <w:t>Наличие  отчета об оценке объекта  (при  приобретении  объекта  недвижимого</w:t>
      </w:r>
      <w:proofErr w:type="gramEnd"/>
    </w:p>
    <w:p w:rsidR="007F4395" w:rsidRDefault="007F4395">
      <w:pPr>
        <w:pStyle w:val="ConsPlusNonformat"/>
        <w:jc w:val="both"/>
      </w:pPr>
      <w:r>
        <w:t>имущества)</w:t>
      </w:r>
    </w:p>
    <w:p w:rsidR="007F4395" w:rsidRDefault="007F4395">
      <w:pPr>
        <w:pStyle w:val="ConsPlusNonformat"/>
        <w:jc w:val="both"/>
      </w:pPr>
      <w:r>
        <w:t>___________________________________________________________________________</w:t>
      </w:r>
    </w:p>
    <w:p w:rsidR="007F4395" w:rsidRDefault="007F4395">
      <w:pPr>
        <w:pStyle w:val="ConsPlusNonformat"/>
        <w:jc w:val="both"/>
      </w:pPr>
      <w:r>
        <w:t xml:space="preserve">              (ссылка на документ, копия отчета прилагается)</w:t>
      </w:r>
    </w:p>
    <w:p w:rsidR="007F4395" w:rsidRDefault="007F4395">
      <w:pPr>
        <w:pStyle w:val="ConsPlusNonformat"/>
        <w:jc w:val="both"/>
      </w:pPr>
      <w:r>
        <w:t>8.   Наличие    положительного    заключения   государственной   экспертизы</w:t>
      </w:r>
    </w:p>
    <w:p w:rsidR="007F4395" w:rsidRDefault="007F4395">
      <w:pPr>
        <w:pStyle w:val="ConsPlusNonformat"/>
        <w:jc w:val="both"/>
      </w:pPr>
      <w:r>
        <w:t>проектной документации и результатов инженерных изысканий</w:t>
      </w:r>
    </w:p>
    <w:p w:rsidR="007F4395" w:rsidRDefault="007F4395">
      <w:pPr>
        <w:pStyle w:val="ConsPlusNonformat"/>
        <w:jc w:val="both"/>
      </w:pPr>
      <w:r>
        <w:t>___________________________________________________________________________</w:t>
      </w:r>
    </w:p>
    <w:p w:rsidR="007F4395" w:rsidRDefault="007F4395">
      <w:pPr>
        <w:pStyle w:val="ConsPlusNonformat"/>
        <w:jc w:val="both"/>
      </w:pPr>
      <w:r>
        <w:t xml:space="preserve">  </w:t>
      </w:r>
      <w:proofErr w:type="gramStart"/>
      <w:r>
        <w:t>(ссылка на документ, копия заключения прилагается или номер подпункта и</w:t>
      </w:r>
      <w:proofErr w:type="gramEnd"/>
    </w:p>
    <w:p w:rsidR="007F4395" w:rsidRDefault="007F4395">
      <w:pPr>
        <w:pStyle w:val="ConsPlusNonformat"/>
        <w:jc w:val="both"/>
      </w:pPr>
      <w:r>
        <w:t xml:space="preserve">    пункта </w:t>
      </w:r>
      <w:hyperlink r:id="rId14" w:history="1">
        <w:r>
          <w:rPr>
            <w:color w:val="0000FF"/>
          </w:rPr>
          <w:t>статьи 49</w:t>
        </w:r>
      </w:hyperlink>
      <w:r>
        <w:t xml:space="preserve"> Градостроительного кодекса Российской Федерации, </w:t>
      </w:r>
      <w:proofErr w:type="gramStart"/>
      <w:r>
        <w:t>в</w:t>
      </w:r>
      <w:proofErr w:type="gramEnd"/>
    </w:p>
    <w:p w:rsidR="007F4395" w:rsidRDefault="007F4395">
      <w:pPr>
        <w:pStyle w:val="ConsPlusNonformat"/>
        <w:jc w:val="both"/>
      </w:pPr>
      <w:r>
        <w:t xml:space="preserve">        </w:t>
      </w:r>
      <w:proofErr w:type="gramStart"/>
      <w:r>
        <w:t>соответствии</w:t>
      </w:r>
      <w:proofErr w:type="gramEnd"/>
      <w:r>
        <w:t xml:space="preserve"> с которым государственная экспертиза проектной</w:t>
      </w:r>
    </w:p>
    <w:p w:rsidR="007F4395" w:rsidRDefault="007F4395">
      <w:pPr>
        <w:pStyle w:val="ConsPlusNonformat"/>
        <w:jc w:val="both"/>
      </w:pPr>
      <w:r>
        <w:t xml:space="preserve">                       документации не проводится)</w:t>
      </w:r>
    </w:p>
    <w:p w:rsidR="007F4395" w:rsidRDefault="007F4395">
      <w:pPr>
        <w:pStyle w:val="ConsPlusNonformat"/>
        <w:jc w:val="both"/>
      </w:pPr>
      <w:bookmarkStart w:id="2" w:name="P84"/>
      <w:bookmarkEnd w:id="2"/>
      <w:r>
        <w:t>9.  Сметная  стоимость объекта  капитального  строительства  по  заключению</w:t>
      </w:r>
    </w:p>
    <w:p w:rsidR="007F4395" w:rsidRDefault="007F4395">
      <w:pPr>
        <w:pStyle w:val="ConsPlusNonformat"/>
        <w:jc w:val="both"/>
      </w:pPr>
      <w:r>
        <w:t>государственной  экспертизы  в  ценах  года,  указанного в заключении, либо</w:t>
      </w:r>
    </w:p>
    <w:p w:rsidR="007F4395" w:rsidRDefault="007F4395">
      <w:pPr>
        <w:pStyle w:val="ConsPlusNonformat"/>
        <w:jc w:val="both"/>
      </w:pPr>
      <w:r>
        <w:t>предполагаемая  (предельная)  стоимость  объекта капитального строительства</w:t>
      </w:r>
    </w:p>
    <w:p w:rsidR="007F4395" w:rsidRDefault="007F4395">
      <w:pPr>
        <w:pStyle w:val="ConsPlusNonformat"/>
        <w:jc w:val="both"/>
      </w:pPr>
      <w:r>
        <w:t>(стоимость   приобретения  объекта  недвижимого  имущества)  в  ценах  года</w:t>
      </w:r>
    </w:p>
    <w:p w:rsidR="007F4395" w:rsidRDefault="007F4395">
      <w:pPr>
        <w:pStyle w:val="ConsPlusNonformat"/>
        <w:jc w:val="both"/>
      </w:pPr>
      <w:proofErr w:type="gramStart"/>
      <w:r>
        <w:t>представления   паспорта   инвестиционного   проекта   (далее  -  стоимость</w:t>
      </w:r>
      <w:proofErr w:type="gramEnd"/>
    </w:p>
    <w:p w:rsidR="007F4395" w:rsidRDefault="007F4395">
      <w:pPr>
        <w:pStyle w:val="ConsPlusNonformat"/>
        <w:jc w:val="both"/>
      </w:pPr>
      <w:r>
        <w:t>инвестиционного   проекта)   (</w:t>
      </w:r>
      <w:proofErr w:type="gramStart"/>
      <w:r>
        <w:t>нужное</w:t>
      </w:r>
      <w:proofErr w:type="gramEnd"/>
      <w:r>
        <w:t xml:space="preserve">  подчеркнуть)  с  указанием  года   ее</w:t>
      </w:r>
    </w:p>
    <w:p w:rsidR="007F4395" w:rsidRDefault="007F4395">
      <w:pPr>
        <w:pStyle w:val="ConsPlusNonformat"/>
        <w:jc w:val="both"/>
      </w:pPr>
      <w:proofErr w:type="gramStart"/>
      <w:r>
        <w:lastRenderedPageBreak/>
        <w:t>определения   -   ____ г.,   __________  млн.   рублей   (включая   НДС/без</w:t>
      </w:r>
      <w:proofErr w:type="gramEnd"/>
    </w:p>
    <w:p w:rsidR="007F4395" w:rsidRDefault="007F4395">
      <w:pPr>
        <w:pStyle w:val="ConsPlusNonformat"/>
        <w:jc w:val="both"/>
      </w:pPr>
      <w:proofErr w:type="gramStart"/>
      <w:r>
        <w:t>НДС - нужное подчеркнуть), а также  рассчитанная  в  ценах  соответствующих</w:t>
      </w:r>
      <w:proofErr w:type="gramEnd"/>
    </w:p>
    <w:p w:rsidR="007F4395" w:rsidRDefault="007F4395">
      <w:pPr>
        <w:pStyle w:val="ConsPlusNonformat"/>
        <w:jc w:val="both"/>
      </w:pPr>
      <w:r>
        <w:t>лет ________ млн. рублей,  в  том  числе  затраты  на подготовку  проектной</w:t>
      </w:r>
    </w:p>
    <w:p w:rsidR="007F4395" w:rsidRDefault="007F4395">
      <w:pPr>
        <w:pStyle w:val="ConsPlusNonformat"/>
        <w:jc w:val="both"/>
      </w:pPr>
      <w:proofErr w:type="gramStart"/>
      <w:r>
        <w:t>документации   (указываются   в   ценах   года    представления    паспорта</w:t>
      </w:r>
      <w:proofErr w:type="gramEnd"/>
    </w:p>
    <w:p w:rsidR="007F4395" w:rsidRDefault="007F4395">
      <w:pPr>
        <w:pStyle w:val="ConsPlusNonformat"/>
        <w:jc w:val="both"/>
      </w:pPr>
      <w:r>
        <w:t xml:space="preserve">инвестиционного  проекта,  а также  </w:t>
      </w:r>
      <w:proofErr w:type="gramStart"/>
      <w:r>
        <w:t>рассчитанные</w:t>
      </w:r>
      <w:proofErr w:type="gramEnd"/>
      <w:r>
        <w:t xml:space="preserve">  в  ценах  соответствующих</w:t>
      </w:r>
    </w:p>
    <w:p w:rsidR="007F4395" w:rsidRDefault="007F4395">
      <w:pPr>
        <w:pStyle w:val="ConsPlusNonformat"/>
        <w:jc w:val="both"/>
      </w:pPr>
      <w:r>
        <w:t>лет),    ___________________    млн.    рублей,   расходы   на   проведение</w:t>
      </w:r>
    </w:p>
    <w:p w:rsidR="007F4395" w:rsidRDefault="007F4395">
      <w:pPr>
        <w:pStyle w:val="ConsPlusNonformat"/>
        <w:jc w:val="both"/>
      </w:pPr>
      <w:r>
        <w:t>технологического   и   ценового   аудита,   аудита  проектной  документации</w:t>
      </w:r>
    </w:p>
    <w:p w:rsidR="007F4395" w:rsidRDefault="007F4395">
      <w:pPr>
        <w:pStyle w:val="ConsPlusNonformat"/>
        <w:jc w:val="both"/>
      </w:pPr>
      <w:proofErr w:type="gramStart"/>
      <w:r>
        <w:t>(указываются в ценах года представления паспорта инвестиционного проекта, а</w:t>
      </w:r>
      <w:proofErr w:type="gramEnd"/>
    </w:p>
    <w:p w:rsidR="007F4395" w:rsidRDefault="007F4395">
      <w:pPr>
        <w:pStyle w:val="ConsPlusNonformat"/>
        <w:jc w:val="both"/>
      </w:pPr>
      <w:r>
        <w:t xml:space="preserve">также </w:t>
      </w:r>
      <w:proofErr w:type="gramStart"/>
      <w:r>
        <w:t>рассчитанные</w:t>
      </w:r>
      <w:proofErr w:type="gramEnd"/>
      <w:r>
        <w:t xml:space="preserve"> в ценах соответствующих лет), _______ млн. рублей </w:t>
      </w:r>
      <w:hyperlink w:anchor="P193" w:history="1">
        <w:r>
          <w:rPr>
            <w:color w:val="0000FF"/>
          </w:rPr>
          <w:t>&lt;*&gt;</w:t>
        </w:r>
      </w:hyperlink>
      <w:r>
        <w:t>;</w:t>
      </w:r>
    </w:p>
    <w:p w:rsidR="007F4395" w:rsidRDefault="007F4395">
      <w:pPr>
        <w:pStyle w:val="ConsPlusNonformat"/>
        <w:jc w:val="both"/>
      </w:pPr>
      <w:r>
        <w:t>10. Технологическая структура капитальных вложений:</w:t>
      </w:r>
    </w:p>
    <w:p w:rsidR="007F4395" w:rsidRDefault="007F4395">
      <w:pPr>
        <w:pStyle w:val="ConsPlusNormal"/>
        <w:jc w:val="both"/>
      </w:pPr>
    </w:p>
    <w:p w:rsidR="007F4395" w:rsidRDefault="007F4395">
      <w:pPr>
        <w:sectPr w:rsidR="007F4395" w:rsidSect="00D67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0"/>
        <w:gridCol w:w="3971"/>
      </w:tblGrid>
      <w:tr w:rsidR="007F4395">
        <w:tc>
          <w:tcPr>
            <w:tcW w:w="5730" w:type="dxa"/>
          </w:tcPr>
          <w:p w:rsidR="007F4395" w:rsidRDefault="007F4395">
            <w:pPr>
              <w:pStyle w:val="ConsPlusNormal"/>
            </w:pPr>
          </w:p>
        </w:tc>
        <w:tc>
          <w:tcPr>
            <w:tcW w:w="3971" w:type="dxa"/>
          </w:tcPr>
          <w:p w:rsidR="007F4395" w:rsidRDefault="007F4395">
            <w:pPr>
              <w:pStyle w:val="ConsPlusNormal"/>
              <w:jc w:val="center"/>
            </w:pPr>
            <w:r>
              <w:t xml:space="preserve">Стоимость, включая НДС, в текущих ценах </w:t>
            </w:r>
            <w:hyperlink w:anchor="P194" w:history="1">
              <w:r>
                <w:rPr>
                  <w:color w:val="0000FF"/>
                </w:rPr>
                <w:t>&lt;**&gt;/</w:t>
              </w:r>
            </w:hyperlink>
            <w:r>
              <w:t xml:space="preserve"> в ценах соответствующих лет (млн. рублей)</w:t>
            </w:r>
          </w:p>
        </w:tc>
      </w:tr>
      <w:tr w:rsidR="007F4395">
        <w:tc>
          <w:tcPr>
            <w:tcW w:w="5730" w:type="dxa"/>
          </w:tcPr>
          <w:p w:rsidR="007F4395" w:rsidRDefault="007F4395">
            <w:pPr>
              <w:pStyle w:val="ConsPlusNormal"/>
            </w:pPr>
            <w:r>
              <w:t>Стоимость инвестиционного проекта</w:t>
            </w:r>
          </w:p>
        </w:tc>
        <w:tc>
          <w:tcPr>
            <w:tcW w:w="3971" w:type="dxa"/>
          </w:tcPr>
          <w:p w:rsidR="007F4395" w:rsidRDefault="007F4395">
            <w:pPr>
              <w:pStyle w:val="ConsPlusNormal"/>
            </w:pPr>
          </w:p>
        </w:tc>
      </w:tr>
      <w:tr w:rsidR="007F4395">
        <w:tc>
          <w:tcPr>
            <w:tcW w:w="5730" w:type="dxa"/>
          </w:tcPr>
          <w:p w:rsidR="007F4395" w:rsidRDefault="007F4395">
            <w:pPr>
              <w:pStyle w:val="ConsPlusNormal"/>
            </w:pPr>
            <w:r>
              <w:t>в том числе:</w:t>
            </w:r>
          </w:p>
        </w:tc>
        <w:tc>
          <w:tcPr>
            <w:tcW w:w="3971" w:type="dxa"/>
          </w:tcPr>
          <w:p w:rsidR="007F4395" w:rsidRDefault="007F4395">
            <w:pPr>
              <w:pStyle w:val="ConsPlusNormal"/>
            </w:pPr>
          </w:p>
        </w:tc>
      </w:tr>
      <w:tr w:rsidR="007F4395">
        <w:tc>
          <w:tcPr>
            <w:tcW w:w="5730" w:type="dxa"/>
          </w:tcPr>
          <w:p w:rsidR="007F4395" w:rsidRDefault="007F4395">
            <w:pPr>
              <w:pStyle w:val="ConsPlusNormal"/>
            </w:pPr>
            <w:r>
              <w:t>строительно-монтажные работы,</w:t>
            </w:r>
          </w:p>
          <w:p w:rsidR="007F4395" w:rsidRDefault="007F4395">
            <w:pPr>
              <w:pStyle w:val="ConsPlusNormal"/>
              <w:ind w:left="283"/>
            </w:pPr>
            <w: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3971" w:type="dxa"/>
          </w:tcPr>
          <w:p w:rsidR="007F4395" w:rsidRDefault="007F4395">
            <w:pPr>
              <w:pStyle w:val="ConsPlusNormal"/>
            </w:pPr>
          </w:p>
        </w:tc>
      </w:tr>
      <w:tr w:rsidR="007F4395">
        <w:tc>
          <w:tcPr>
            <w:tcW w:w="5730" w:type="dxa"/>
          </w:tcPr>
          <w:p w:rsidR="007F4395" w:rsidRDefault="007F4395">
            <w:pPr>
              <w:pStyle w:val="ConsPlusNormal"/>
            </w:pPr>
            <w:r>
              <w:t>приобретение машин и оборудования,</w:t>
            </w:r>
          </w:p>
          <w:p w:rsidR="007F4395" w:rsidRDefault="007F4395">
            <w:pPr>
              <w:pStyle w:val="ConsPlusNormal"/>
              <w:ind w:left="283"/>
            </w:pPr>
            <w:r>
              <w:t>из них дорогостоящие и (или) импортные машины и оборудование</w:t>
            </w:r>
          </w:p>
        </w:tc>
        <w:tc>
          <w:tcPr>
            <w:tcW w:w="3971" w:type="dxa"/>
          </w:tcPr>
          <w:p w:rsidR="007F4395" w:rsidRDefault="007F4395">
            <w:pPr>
              <w:pStyle w:val="ConsPlusNormal"/>
            </w:pPr>
          </w:p>
        </w:tc>
      </w:tr>
      <w:tr w:rsidR="007F4395">
        <w:tc>
          <w:tcPr>
            <w:tcW w:w="5730" w:type="dxa"/>
          </w:tcPr>
          <w:p w:rsidR="007F4395" w:rsidRDefault="007F4395">
            <w:pPr>
              <w:pStyle w:val="ConsPlusNormal"/>
              <w:jc w:val="both"/>
            </w:pPr>
            <w:r>
              <w:t>приобретение объекта недвижимого имущества</w:t>
            </w:r>
          </w:p>
        </w:tc>
        <w:tc>
          <w:tcPr>
            <w:tcW w:w="3971" w:type="dxa"/>
          </w:tcPr>
          <w:p w:rsidR="007F4395" w:rsidRDefault="007F4395">
            <w:pPr>
              <w:pStyle w:val="ConsPlusNormal"/>
            </w:pPr>
          </w:p>
        </w:tc>
      </w:tr>
      <w:tr w:rsidR="007F4395">
        <w:tc>
          <w:tcPr>
            <w:tcW w:w="5730" w:type="dxa"/>
          </w:tcPr>
          <w:p w:rsidR="007F4395" w:rsidRDefault="007F4395">
            <w:pPr>
              <w:pStyle w:val="ConsPlusNormal"/>
              <w:jc w:val="both"/>
            </w:pPr>
            <w:r>
              <w:t>прочие затраты</w:t>
            </w:r>
          </w:p>
        </w:tc>
        <w:tc>
          <w:tcPr>
            <w:tcW w:w="3971" w:type="dxa"/>
          </w:tcPr>
          <w:p w:rsidR="007F4395" w:rsidRDefault="007F4395">
            <w:pPr>
              <w:pStyle w:val="ConsPlusNormal"/>
            </w:pPr>
          </w:p>
        </w:tc>
      </w:tr>
    </w:tbl>
    <w:p w:rsidR="007F4395" w:rsidRDefault="007F4395">
      <w:pPr>
        <w:pStyle w:val="ConsPlusNormal"/>
        <w:jc w:val="both"/>
      </w:pPr>
    </w:p>
    <w:p w:rsidR="007F4395" w:rsidRDefault="007F4395">
      <w:pPr>
        <w:pStyle w:val="ConsPlusNonformat"/>
        <w:jc w:val="both"/>
      </w:pPr>
      <w:r>
        <w:t>11. Источники и объемы финансирования инвестиционного проекта, млн. рублей:</w:t>
      </w:r>
    </w:p>
    <w:p w:rsidR="007F4395" w:rsidRDefault="007F43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1562"/>
        <w:gridCol w:w="1691"/>
        <w:gridCol w:w="1690"/>
        <w:gridCol w:w="1725"/>
        <w:gridCol w:w="1979"/>
      </w:tblGrid>
      <w:tr w:rsidR="007F4395">
        <w:tc>
          <w:tcPr>
            <w:tcW w:w="2470" w:type="dxa"/>
            <w:vMerge w:val="restart"/>
          </w:tcPr>
          <w:p w:rsidR="007F4395" w:rsidRDefault="007F4395">
            <w:pPr>
              <w:pStyle w:val="ConsPlusNormal"/>
              <w:jc w:val="center"/>
            </w:pPr>
            <w:r>
              <w:t>Годы реализации инвестиционного проекта</w:t>
            </w:r>
          </w:p>
        </w:tc>
        <w:tc>
          <w:tcPr>
            <w:tcW w:w="1562" w:type="dxa"/>
            <w:vMerge w:val="restart"/>
          </w:tcPr>
          <w:p w:rsidR="007F4395" w:rsidRDefault="007F4395">
            <w:pPr>
              <w:pStyle w:val="ConsPlusNormal"/>
              <w:jc w:val="center"/>
            </w:pPr>
            <w:r>
              <w:t xml:space="preserve">Стоимость инвестиционного проекта (в текущих ценах </w:t>
            </w:r>
            <w:hyperlink w:anchor="P194" w:history="1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соответствующих лет)</w:t>
            </w:r>
          </w:p>
        </w:tc>
        <w:tc>
          <w:tcPr>
            <w:tcW w:w="7085" w:type="dxa"/>
            <w:gridSpan w:val="4"/>
          </w:tcPr>
          <w:p w:rsidR="007F4395" w:rsidRDefault="007F4395">
            <w:pPr>
              <w:pStyle w:val="ConsPlusNormal"/>
              <w:jc w:val="center"/>
            </w:pPr>
            <w:r>
              <w:t>Источники финансирования инвестиционного проекта</w:t>
            </w:r>
          </w:p>
        </w:tc>
      </w:tr>
      <w:tr w:rsidR="007F4395">
        <w:tc>
          <w:tcPr>
            <w:tcW w:w="2470" w:type="dxa"/>
            <w:vMerge/>
          </w:tcPr>
          <w:p w:rsidR="007F4395" w:rsidRDefault="007F4395"/>
        </w:tc>
        <w:tc>
          <w:tcPr>
            <w:tcW w:w="1562" w:type="dxa"/>
            <w:vMerge/>
          </w:tcPr>
          <w:p w:rsidR="007F4395" w:rsidRDefault="007F4395"/>
        </w:tc>
        <w:tc>
          <w:tcPr>
            <w:tcW w:w="1691" w:type="dxa"/>
          </w:tcPr>
          <w:p w:rsidR="007F4395" w:rsidRDefault="007F4395">
            <w:pPr>
              <w:pStyle w:val="ConsPlusNormal"/>
              <w:jc w:val="center"/>
            </w:pPr>
            <w:r>
              <w:t xml:space="preserve">средства федерального бюджета (в текущих ценах </w:t>
            </w:r>
            <w:hyperlink w:anchor="P194" w:history="1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соответствующих лет)</w:t>
            </w:r>
          </w:p>
        </w:tc>
        <w:tc>
          <w:tcPr>
            <w:tcW w:w="1690" w:type="dxa"/>
          </w:tcPr>
          <w:p w:rsidR="007F4395" w:rsidRDefault="007F4395">
            <w:pPr>
              <w:pStyle w:val="ConsPlusNormal"/>
              <w:jc w:val="center"/>
            </w:pPr>
            <w:r>
              <w:t xml:space="preserve">средства бюджетов субъектов Российской Федерации и местных бюджетов (в текущих ценах </w:t>
            </w:r>
            <w:hyperlink w:anchor="P194" w:history="1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</w:t>
            </w:r>
            <w:r>
              <w:lastRenderedPageBreak/>
              <w:t>х лет)</w:t>
            </w:r>
          </w:p>
        </w:tc>
        <w:tc>
          <w:tcPr>
            <w:tcW w:w="1725" w:type="dxa"/>
          </w:tcPr>
          <w:p w:rsidR="007F4395" w:rsidRDefault="007F4395">
            <w:pPr>
              <w:pStyle w:val="ConsPlusNormal"/>
              <w:jc w:val="center"/>
            </w:pPr>
            <w:r>
              <w:lastRenderedPageBreak/>
              <w:t xml:space="preserve">собственные средства предполагаемого застройщика или заказчика (в текущих ценах </w:t>
            </w:r>
            <w:hyperlink w:anchor="P194" w:history="1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соответствующих лет)</w:t>
            </w:r>
          </w:p>
        </w:tc>
        <w:tc>
          <w:tcPr>
            <w:tcW w:w="1979" w:type="dxa"/>
          </w:tcPr>
          <w:p w:rsidR="007F4395" w:rsidRDefault="007F4395">
            <w:pPr>
              <w:pStyle w:val="ConsPlusNormal"/>
              <w:jc w:val="center"/>
            </w:pPr>
            <w:r>
              <w:t xml:space="preserve">другие внебюджетные источники финансирования (в текущих ценах </w:t>
            </w:r>
            <w:hyperlink w:anchor="P194" w:history="1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соответствующих лет)</w:t>
            </w:r>
          </w:p>
        </w:tc>
      </w:tr>
      <w:tr w:rsidR="007F4395">
        <w:tc>
          <w:tcPr>
            <w:tcW w:w="2470" w:type="dxa"/>
          </w:tcPr>
          <w:p w:rsidR="007F4395" w:rsidRDefault="007F4395">
            <w:pPr>
              <w:pStyle w:val="ConsPlusNormal"/>
            </w:pPr>
            <w:r>
              <w:lastRenderedPageBreak/>
              <w:t>Инвестиционный проект - всего</w:t>
            </w:r>
          </w:p>
          <w:p w:rsidR="007F4395" w:rsidRDefault="007F4395">
            <w:pPr>
              <w:pStyle w:val="ConsPlusNormal"/>
            </w:pPr>
            <w:r>
              <w:t>в том числе: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...........</w:t>
            </w:r>
          </w:p>
          <w:p w:rsidR="007F4395" w:rsidRDefault="007F4395">
            <w:pPr>
              <w:pStyle w:val="ConsPlusNormal"/>
            </w:pPr>
            <w:r>
              <w:t>из них:</w:t>
            </w:r>
          </w:p>
          <w:p w:rsidR="007F4395" w:rsidRDefault="007F4395">
            <w:pPr>
              <w:pStyle w:val="ConsPlusNormal"/>
            </w:pPr>
            <w:r>
              <w:t>этап I (пусковой комплекс) - всего</w:t>
            </w:r>
          </w:p>
          <w:p w:rsidR="007F4395" w:rsidRDefault="007F4395">
            <w:pPr>
              <w:pStyle w:val="ConsPlusNormal"/>
            </w:pPr>
            <w:r>
              <w:t>в том числе: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..........</w:t>
            </w:r>
          </w:p>
          <w:p w:rsidR="007F4395" w:rsidRDefault="007F4395">
            <w:pPr>
              <w:pStyle w:val="ConsPlusNormal"/>
            </w:pPr>
            <w:r>
              <w:t>этап II (пусковой комплекс) - всего</w:t>
            </w:r>
          </w:p>
          <w:p w:rsidR="007F4395" w:rsidRDefault="007F4395">
            <w:pPr>
              <w:pStyle w:val="ConsPlusNormal"/>
            </w:pPr>
            <w:r>
              <w:t>в том числе: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...............</w:t>
            </w:r>
          </w:p>
          <w:p w:rsidR="007F4395" w:rsidRDefault="007F4395">
            <w:pPr>
              <w:pStyle w:val="ConsPlusNormal"/>
            </w:pPr>
            <w:r>
              <w:t>этап _ (пусковой комплекс) - всего</w:t>
            </w:r>
          </w:p>
          <w:p w:rsidR="007F4395" w:rsidRDefault="007F4395">
            <w:pPr>
              <w:pStyle w:val="ConsPlusNormal"/>
            </w:pPr>
            <w:r>
              <w:t>в том числе: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20__ год</w:t>
            </w:r>
          </w:p>
          <w:p w:rsidR="007F4395" w:rsidRDefault="007F4395">
            <w:pPr>
              <w:pStyle w:val="ConsPlusNormal"/>
            </w:pPr>
            <w:r>
              <w:t>..........</w:t>
            </w:r>
          </w:p>
        </w:tc>
        <w:tc>
          <w:tcPr>
            <w:tcW w:w="1562" w:type="dxa"/>
          </w:tcPr>
          <w:p w:rsidR="007F4395" w:rsidRDefault="007F4395">
            <w:pPr>
              <w:pStyle w:val="ConsPlusNormal"/>
              <w:jc w:val="center"/>
            </w:pPr>
          </w:p>
        </w:tc>
        <w:tc>
          <w:tcPr>
            <w:tcW w:w="1691" w:type="dxa"/>
          </w:tcPr>
          <w:p w:rsidR="007F4395" w:rsidRDefault="007F4395">
            <w:pPr>
              <w:pStyle w:val="ConsPlusNormal"/>
              <w:jc w:val="center"/>
            </w:pPr>
          </w:p>
        </w:tc>
        <w:tc>
          <w:tcPr>
            <w:tcW w:w="1690" w:type="dxa"/>
          </w:tcPr>
          <w:p w:rsidR="007F4395" w:rsidRDefault="007F4395">
            <w:pPr>
              <w:pStyle w:val="ConsPlusNormal"/>
              <w:jc w:val="center"/>
            </w:pPr>
          </w:p>
        </w:tc>
        <w:tc>
          <w:tcPr>
            <w:tcW w:w="1725" w:type="dxa"/>
          </w:tcPr>
          <w:p w:rsidR="007F4395" w:rsidRDefault="007F4395">
            <w:pPr>
              <w:pStyle w:val="ConsPlusNormal"/>
              <w:jc w:val="center"/>
            </w:pPr>
          </w:p>
        </w:tc>
        <w:tc>
          <w:tcPr>
            <w:tcW w:w="1979" w:type="dxa"/>
          </w:tcPr>
          <w:p w:rsidR="007F4395" w:rsidRDefault="007F4395">
            <w:pPr>
              <w:pStyle w:val="ConsPlusNormal"/>
              <w:jc w:val="center"/>
            </w:pPr>
          </w:p>
        </w:tc>
      </w:tr>
    </w:tbl>
    <w:p w:rsidR="007F4395" w:rsidRDefault="007F4395">
      <w:pPr>
        <w:pStyle w:val="ConsPlusNormal"/>
        <w:jc w:val="both"/>
      </w:pPr>
    </w:p>
    <w:p w:rsidR="007F4395" w:rsidRDefault="007F4395">
      <w:pPr>
        <w:pStyle w:val="ConsPlusNonformat"/>
        <w:jc w:val="both"/>
      </w:pPr>
      <w:r>
        <w:t>12.   Количественные   показатели   (показатель)   результатов   реализации</w:t>
      </w:r>
    </w:p>
    <w:p w:rsidR="007F4395" w:rsidRDefault="007F4395">
      <w:pPr>
        <w:pStyle w:val="ConsPlusNonformat"/>
        <w:jc w:val="both"/>
      </w:pPr>
      <w:r>
        <w:t>инвестиционного проекта ___________________________________________________</w:t>
      </w:r>
    </w:p>
    <w:p w:rsidR="007F4395" w:rsidRDefault="007F4395">
      <w:pPr>
        <w:pStyle w:val="ConsPlusNonformat"/>
        <w:jc w:val="both"/>
      </w:pPr>
      <w:r>
        <w:lastRenderedPageBreak/>
        <w:t xml:space="preserve">13. Отношение стоимости инвестиционного проекта, в  текущих  ценах  </w:t>
      </w:r>
      <w:hyperlink w:anchor="P194" w:history="1">
        <w:r>
          <w:rPr>
            <w:color w:val="0000FF"/>
          </w:rPr>
          <w:t>&lt;**&gt;</w:t>
        </w:r>
      </w:hyperlink>
      <w:r>
        <w:t xml:space="preserve">  </w:t>
      </w:r>
      <w:proofErr w:type="gramStart"/>
      <w:r>
        <w:t>к</w:t>
      </w:r>
      <w:proofErr w:type="gramEnd"/>
    </w:p>
    <w:p w:rsidR="007F4395" w:rsidRDefault="007F4395">
      <w:pPr>
        <w:pStyle w:val="ConsPlusNonformat"/>
        <w:jc w:val="both"/>
      </w:pPr>
      <w:r>
        <w:t>количественным     показателям    (показателю)    результатов    реализации</w:t>
      </w:r>
    </w:p>
    <w:p w:rsidR="007F4395" w:rsidRDefault="007F4395">
      <w:pPr>
        <w:pStyle w:val="ConsPlusNonformat"/>
        <w:jc w:val="both"/>
      </w:pPr>
      <w:r>
        <w:t>инвестиционного проекта, млн. рублей / на единицу результата</w:t>
      </w:r>
    </w:p>
    <w:p w:rsidR="007F4395" w:rsidRDefault="007F4395">
      <w:pPr>
        <w:pStyle w:val="ConsPlusNonformat"/>
        <w:jc w:val="both"/>
      </w:pPr>
      <w:r>
        <w:t>___________________________________________________________________________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pStyle w:val="ConsPlusNonformat"/>
        <w:jc w:val="both"/>
      </w:pPr>
      <w:r>
        <w:t>Главный распорядитель средств</w:t>
      </w:r>
    </w:p>
    <w:p w:rsidR="007F4395" w:rsidRDefault="007F4395">
      <w:pPr>
        <w:pStyle w:val="ConsPlusNonformat"/>
        <w:jc w:val="both"/>
      </w:pPr>
      <w:r>
        <w:t>федерального бюджета                   Фамилия, имя, отчество (при наличии)</w:t>
      </w:r>
    </w:p>
    <w:p w:rsidR="007F4395" w:rsidRDefault="007F4395">
      <w:pPr>
        <w:pStyle w:val="ConsPlusNonformat"/>
        <w:jc w:val="both"/>
      </w:pPr>
      <w:r>
        <w:t xml:space="preserve">                                                       (должность, подпись)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pStyle w:val="ConsPlusNonformat"/>
        <w:jc w:val="both"/>
      </w:pPr>
      <w:r>
        <w:t>Субъект бюджетного планирования        Фамилия, имя, отчество (при наличии)</w:t>
      </w:r>
    </w:p>
    <w:p w:rsidR="007F4395" w:rsidRDefault="007F4395">
      <w:pPr>
        <w:pStyle w:val="ConsPlusNonformat"/>
        <w:jc w:val="both"/>
      </w:pPr>
      <w:r>
        <w:t xml:space="preserve">                                                       (должность, подпись)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sectPr w:rsidR="007F43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4395" w:rsidRDefault="007F4395">
      <w:pPr>
        <w:pStyle w:val="ConsPlusNonformat"/>
        <w:jc w:val="both"/>
      </w:pPr>
      <w:r>
        <w:lastRenderedPageBreak/>
        <w:t>Орган исполнительной власти субъекта</w:t>
      </w:r>
    </w:p>
    <w:p w:rsidR="007F4395" w:rsidRDefault="007F4395">
      <w:pPr>
        <w:pStyle w:val="ConsPlusNonformat"/>
        <w:jc w:val="both"/>
      </w:pPr>
      <w:r>
        <w:t xml:space="preserve">Российской Федерации </w:t>
      </w:r>
      <w:hyperlink w:anchor="P195" w:history="1">
        <w:r>
          <w:rPr>
            <w:color w:val="0000FF"/>
          </w:rPr>
          <w:t>&lt;***&gt;/</w:t>
        </w:r>
      </w:hyperlink>
      <w:r>
        <w:t xml:space="preserve">            Фамилия, имя, отчество (при наличии)</w:t>
      </w:r>
    </w:p>
    <w:p w:rsidR="007F4395" w:rsidRDefault="007F4395">
      <w:pPr>
        <w:pStyle w:val="ConsPlusNonformat"/>
        <w:jc w:val="both"/>
      </w:pPr>
      <w:r>
        <w:t xml:space="preserve">орган местного самоуправления </w:t>
      </w:r>
      <w:hyperlink w:anchor="P196" w:history="1">
        <w:r>
          <w:rPr>
            <w:color w:val="0000FF"/>
          </w:rPr>
          <w:t>&lt;****&gt;</w:t>
        </w:r>
      </w:hyperlink>
      <w:r>
        <w:t xml:space="preserve">                   (должность, подпись)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pStyle w:val="ConsPlusNonformat"/>
        <w:jc w:val="both"/>
      </w:pPr>
      <w:r>
        <w:t>Государственная корпорация (компания)                Фамилия, имя, отчество</w:t>
      </w:r>
    </w:p>
    <w:p w:rsidR="007F4395" w:rsidRDefault="007F4395">
      <w:pPr>
        <w:pStyle w:val="ConsPlusNonformat"/>
        <w:jc w:val="both"/>
      </w:pPr>
      <w:proofErr w:type="gramStart"/>
      <w:r>
        <w:t>публично-правовая</w:t>
      </w:r>
      <w:proofErr w:type="gramEnd"/>
      <w:r>
        <w:t xml:space="preserve"> компания </w:t>
      </w:r>
      <w:hyperlink w:anchor="P202" w:history="1">
        <w:r>
          <w:rPr>
            <w:color w:val="0000FF"/>
          </w:rPr>
          <w:t>&lt;2&gt;</w:t>
        </w:r>
      </w:hyperlink>
      <w:r>
        <w:t xml:space="preserve">                                (при наличии)</w:t>
      </w:r>
    </w:p>
    <w:p w:rsidR="007F4395" w:rsidRDefault="007F4395">
      <w:pPr>
        <w:pStyle w:val="ConsPlusNonformat"/>
        <w:jc w:val="both"/>
      </w:pPr>
      <w:r>
        <w:t xml:space="preserve">                                                       (должность, подпись)</w:t>
      </w:r>
    </w:p>
    <w:p w:rsidR="007F4395" w:rsidRDefault="007F4395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7F4395" w:rsidRDefault="007F4395">
      <w:pPr>
        <w:pStyle w:val="ConsPlusNonformat"/>
        <w:jc w:val="both"/>
      </w:pPr>
    </w:p>
    <w:p w:rsidR="007F4395" w:rsidRDefault="007F4395">
      <w:pPr>
        <w:pStyle w:val="ConsPlusNonformat"/>
        <w:jc w:val="both"/>
      </w:pPr>
      <w:r>
        <w:t xml:space="preserve">Юридическое лицо </w:t>
      </w:r>
      <w:hyperlink w:anchor="P203" w:history="1">
        <w:r>
          <w:rPr>
            <w:color w:val="0000FF"/>
          </w:rPr>
          <w:t>&lt;3&gt;</w:t>
        </w:r>
      </w:hyperlink>
      <w:r>
        <w:t xml:space="preserve">                                 Фамилия, имя, отчество</w:t>
      </w:r>
    </w:p>
    <w:p w:rsidR="007F4395" w:rsidRDefault="007F4395">
      <w:pPr>
        <w:pStyle w:val="ConsPlusNonformat"/>
        <w:jc w:val="both"/>
      </w:pPr>
      <w:r>
        <w:t xml:space="preserve">                                                              (при наличии)</w:t>
      </w:r>
    </w:p>
    <w:p w:rsidR="007F4395" w:rsidRDefault="007F4395">
      <w:pPr>
        <w:pStyle w:val="ConsPlusNonformat"/>
        <w:jc w:val="both"/>
      </w:pPr>
      <w:r>
        <w:t xml:space="preserve">                                                       (должность, подпись)</w:t>
      </w:r>
    </w:p>
    <w:p w:rsidR="007F4395" w:rsidRDefault="007F4395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ind w:firstLine="540"/>
        <w:jc w:val="both"/>
      </w:pPr>
      <w:r>
        <w:t>--------------------------------</w:t>
      </w:r>
    </w:p>
    <w:p w:rsidR="007F4395" w:rsidRDefault="007F4395">
      <w:pPr>
        <w:pStyle w:val="ConsPlusNormal"/>
        <w:spacing w:before="220"/>
        <w:ind w:firstLine="540"/>
        <w:jc w:val="both"/>
      </w:pPr>
      <w:bookmarkStart w:id="3" w:name="P193"/>
      <w:bookmarkEnd w:id="3"/>
      <w:r>
        <w:t>&lt;*&gt; Заполняется по инвестиционным проектам, предусматривающим финансирование подготовки проектной документации за счет средств федерального бюджета.</w:t>
      </w:r>
    </w:p>
    <w:p w:rsidR="007F4395" w:rsidRDefault="007F4395">
      <w:pPr>
        <w:pStyle w:val="ConsPlusNormal"/>
        <w:spacing w:before="220"/>
        <w:ind w:firstLine="540"/>
        <w:jc w:val="both"/>
      </w:pPr>
      <w:bookmarkStart w:id="4" w:name="P194"/>
      <w:bookmarkEnd w:id="4"/>
      <w:proofErr w:type="gramStart"/>
      <w:r>
        <w:t xml:space="preserve">&lt;**&gt; В ценах года расчета стоимости инвестиционного проекта, указанной в </w:t>
      </w:r>
      <w:hyperlink w:anchor="P84" w:history="1">
        <w:r>
          <w:rPr>
            <w:color w:val="0000FF"/>
          </w:rPr>
          <w:t>пункте 9</w:t>
        </w:r>
      </w:hyperlink>
      <w:r>
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  <w:proofErr w:type="gramEnd"/>
    </w:p>
    <w:p w:rsidR="007F4395" w:rsidRDefault="007F4395">
      <w:pPr>
        <w:pStyle w:val="ConsPlusNormal"/>
        <w:spacing w:before="220"/>
        <w:ind w:firstLine="540"/>
        <w:jc w:val="both"/>
      </w:pPr>
      <w:bookmarkStart w:id="5" w:name="P195"/>
      <w:bookmarkEnd w:id="5"/>
      <w:r>
        <w:t>&lt;***&gt; По объектам государственной собственности субъектов Российской Федерации.</w:t>
      </w:r>
    </w:p>
    <w:p w:rsidR="007F4395" w:rsidRDefault="007F4395">
      <w:pPr>
        <w:pStyle w:val="ConsPlusNormal"/>
        <w:spacing w:before="220"/>
        <w:ind w:firstLine="540"/>
        <w:jc w:val="both"/>
      </w:pPr>
      <w:bookmarkStart w:id="6" w:name="P196"/>
      <w:bookmarkEnd w:id="6"/>
      <w:r>
        <w:t>&lt;****&gt; По объектам муниципальной собственности.</w:t>
      </w: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ind w:firstLine="540"/>
        <w:jc w:val="both"/>
      </w:pPr>
      <w:bookmarkStart w:id="7" w:name="P198"/>
      <w:bookmarkEnd w:id="7"/>
      <w:r>
        <w:t>--------------------------------</w:t>
      </w:r>
    </w:p>
    <w:p w:rsidR="007F4395" w:rsidRDefault="007F4395">
      <w:pPr>
        <w:pStyle w:val="ConsPlusNormal"/>
        <w:spacing w:before="220"/>
        <w:ind w:firstLine="540"/>
        <w:jc w:val="both"/>
      </w:pPr>
      <w:proofErr w:type="gramStart"/>
      <w:r>
        <w:t>&lt;1&gt; а) 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на осуществление капитальных вложений в объекты капитального строительства, находящиеся в собственности таких юридических лиц, и (или) на приобретение ими объектов недвижимого имущества - наименование государственной корпорации (компании), публично-правовой компании (в случае, если она не является предполагаемым главным распорядителем средств федерального</w:t>
      </w:r>
      <w:proofErr w:type="gramEnd"/>
      <w:r>
        <w:t xml:space="preserve"> бюджета, </w:t>
      </w:r>
      <w:proofErr w:type="gramStart"/>
      <w:r>
        <w:t>указанным</w:t>
      </w:r>
      <w:proofErr w:type="gramEnd"/>
      <w:r>
        <w:t xml:space="preserve"> в </w:t>
      </w:r>
      <w:hyperlink w:anchor="P54" w:history="1">
        <w:r>
          <w:rPr>
            <w:color w:val="0000FF"/>
          </w:rPr>
          <w:t>пункте 5</w:t>
        </w:r>
      </w:hyperlink>
      <w:r>
        <w:t>);</w:t>
      </w:r>
    </w:p>
    <w:p w:rsidR="007F4395" w:rsidRDefault="007F4395">
      <w:pPr>
        <w:pStyle w:val="ConsPlusNormal"/>
        <w:spacing w:before="220"/>
        <w:ind w:firstLine="540"/>
        <w:jc w:val="both"/>
      </w:pPr>
      <w:proofErr w:type="gramStart"/>
      <w:r>
        <w:t>б) 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 и (или) на приобретение указанными дочерними обществами объектов недвижимого имущества - наименования государственной корпорации</w:t>
      </w:r>
      <w:proofErr w:type="gramEnd"/>
      <w:r>
        <w:t xml:space="preserve"> (компании), публично-правовой компании (в случае, если она не является предполагаемым главным распорядителем средств федерального бюджета, указанным в </w:t>
      </w:r>
      <w:hyperlink w:anchor="P54" w:history="1">
        <w:r>
          <w:rPr>
            <w:color w:val="0000FF"/>
          </w:rPr>
          <w:t>пункте 5</w:t>
        </w:r>
      </w:hyperlink>
      <w:r>
        <w:t>) и юридического лица;</w:t>
      </w:r>
    </w:p>
    <w:p w:rsidR="007F4395" w:rsidRDefault="007F4395">
      <w:pPr>
        <w:pStyle w:val="ConsPlusNormal"/>
        <w:spacing w:before="220"/>
        <w:ind w:firstLine="540"/>
        <w:jc w:val="both"/>
      </w:pPr>
      <w:proofErr w:type="gramStart"/>
      <w:r>
        <w:t>в) в случае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наименование юридического лица.</w:t>
      </w:r>
      <w:proofErr w:type="gramEnd"/>
    </w:p>
    <w:p w:rsidR="007F4395" w:rsidRDefault="007F4395">
      <w:pPr>
        <w:pStyle w:val="ConsPlusNormal"/>
        <w:spacing w:before="220"/>
        <w:ind w:firstLine="540"/>
        <w:jc w:val="both"/>
      </w:pPr>
      <w:bookmarkStart w:id="8" w:name="P202"/>
      <w:bookmarkEnd w:id="8"/>
      <w:proofErr w:type="gramStart"/>
      <w:r>
        <w:lastRenderedPageBreak/>
        <w:t>&lt;2&gt; в случае предоставления государственным корпорациям (компаниям), публично-правовым компаниям субсидии на осуществление капитальных вложений в объекты капитального строительства, находящиеся в собственности государственных корпораций (компаний), публично-правовых компаний, и (или) на приобретение ими объектов недвижимого имущества, а также в целях предоставления взноса в уставные (складочные) капиталы юридических лиц.</w:t>
      </w:r>
      <w:proofErr w:type="gramEnd"/>
    </w:p>
    <w:p w:rsidR="007F4395" w:rsidRDefault="007F4395">
      <w:pPr>
        <w:pStyle w:val="ConsPlusNormal"/>
        <w:spacing w:before="220"/>
        <w:ind w:firstLine="540"/>
        <w:jc w:val="both"/>
      </w:pPr>
      <w:bookmarkStart w:id="9" w:name="P203"/>
      <w:bookmarkEnd w:id="9"/>
      <w:proofErr w:type="gramStart"/>
      <w:r>
        <w:t>&lt;3&gt; а) 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для последующего предоставления взноса в уставные (складочные) капиталы дочерних обществ таких юридических лиц;</w:t>
      </w:r>
      <w:proofErr w:type="gramEnd"/>
    </w:p>
    <w:p w:rsidR="007F4395" w:rsidRDefault="007F4395">
      <w:pPr>
        <w:pStyle w:val="ConsPlusNormal"/>
        <w:spacing w:before="220"/>
        <w:ind w:firstLine="540"/>
        <w:jc w:val="both"/>
      </w:pPr>
      <w:proofErr w:type="gramStart"/>
      <w:r>
        <w:t>б) в случае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имущества.</w:t>
      </w:r>
      <w:proofErr w:type="gramEnd"/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jc w:val="right"/>
        <w:outlineLvl w:val="0"/>
      </w:pPr>
      <w:r>
        <w:t>Приложение N 2</w:t>
      </w:r>
    </w:p>
    <w:p w:rsidR="007F4395" w:rsidRDefault="007F4395">
      <w:pPr>
        <w:pStyle w:val="ConsPlusNormal"/>
        <w:jc w:val="right"/>
      </w:pPr>
      <w:r>
        <w:t>к приказу Минэкономразвития России</w:t>
      </w:r>
    </w:p>
    <w:p w:rsidR="007F4395" w:rsidRDefault="007F4395">
      <w:pPr>
        <w:pStyle w:val="ConsPlusNormal"/>
        <w:jc w:val="right"/>
      </w:pPr>
      <w:r>
        <w:t>от 02.04.2014 N 199</w:t>
      </w: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Title"/>
        <w:jc w:val="center"/>
      </w:pPr>
      <w:bookmarkStart w:id="10" w:name="P214"/>
      <w:bookmarkEnd w:id="10"/>
      <w:r>
        <w:t>ИЗМЕНЕНИЯ,</w:t>
      </w:r>
    </w:p>
    <w:p w:rsidR="007F4395" w:rsidRDefault="007F4395">
      <w:pPr>
        <w:pStyle w:val="ConsPlusTitle"/>
        <w:jc w:val="center"/>
      </w:pPr>
      <w:r>
        <w:t>КОТОРЫЕ ВНОСЯТСЯ В ОТДЕЛЬНЫЕ АКТЫ МИНЭКОНОМРАЗВИТИЯ РОССИИ</w:t>
      </w:r>
    </w:p>
    <w:p w:rsidR="007F4395" w:rsidRDefault="007F43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F43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395" w:rsidRDefault="007F4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395" w:rsidRDefault="007F43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27.03.2019 N 167)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395" w:rsidRDefault="007F4395"/>
        </w:tc>
      </w:tr>
    </w:tbl>
    <w:p w:rsidR="007F4395" w:rsidRDefault="007F4395">
      <w:pPr>
        <w:pStyle w:val="ConsPlusNormal"/>
        <w:jc w:val="center"/>
      </w:pPr>
    </w:p>
    <w:p w:rsidR="007F4395" w:rsidRDefault="007F4395">
      <w:pPr>
        <w:pStyle w:val="ConsPlusNormal"/>
        <w:ind w:firstLine="540"/>
        <w:jc w:val="both"/>
      </w:pPr>
      <w:r>
        <w:t xml:space="preserve">1. </w:t>
      </w:r>
      <w:hyperlink r:id="rId16" w:history="1">
        <w:r>
          <w:rPr>
            <w:color w:val="0000FF"/>
          </w:rPr>
          <w:t>Подпункт "г" пункта 5</w:t>
        </w:r>
      </w:hyperlink>
      <w:r>
        <w:t xml:space="preserve"> Порядка ведения реестра инвестиционных проектов, получивших положительное заключение об эффективности использования средств федерального бюджета, направляемых на капитальные вложения, утвержденного приказом Минэкономразвития России от 13 октября 2008 г. N 326 (зарегистрирован в Минюсте России 10 ноября 2008 г., регистрационный N 12592), изложить в следующей редакции:</w:t>
      </w:r>
    </w:p>
    <w:p w:rsidR="007F4395" w:rsidRDefault="007F4395">
      <w:pPr>
        <w:pStyle w:val="ConsPlusNormal"/>
        <w:spacing w:before="220"/>
        <w:ind w:firstLine="540"/>
        <w:jc w:val="both"/>
      </w:pPr>
      <w:proofErr w:type="gramStart"/>
      <w:r>
        <w:t>"г) стоимость инвестиционного проекта: сметная стоимость объекта капитального строительства по заключению государственной экспертизы в ценах года его получения, указанного в заключении, или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проекта, а также рассчитанная в ценах соответствующих лет согласно паспорту инвестиционного проекта (в млн. рублей с одним знаком после запятой);".</w:t>
      </w:r>
      <w:proofErr w:type="gramEnd"/>
    </w:p>
    <w:p w:rsidR="007F4395" w:rsidRDefault="007F439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7" w:history="1">
        <w:r>
          <w:rPr>
            <w:color w:val="0000FF"/>
          </w:rPr>
          <w:t>разделе I</w:t>
        </w:r>
      </w:hyperlink>
      <w:r>
        <w:t xml:space="preserve"> формы заключения о результатах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утвержденной приказом Минэкономразвития России от 13 октября 2008 г. N 327 (зарегистрирован в Минюсте России 31 октября 2008 г., регистрационный N 12566), слова "Сметная стоимость инвестиционного проекта" заменить словами "Стоимость инвестиционного проекта".</w:t>
      </w:r>
      <w:proofErr w:type="gramEnd"/>
    </w:p>
    <w:p w:rsidR="007F4395" w:rsidRDefault="007F4395">
      <w:pPr>
        <w:pStyle w:val="ConsPlusNormal"/>
        <w:spacing w:before="220"/>
        <w:ind w:firstLine="540"/>
        <w:jc w:val="both"/>
      </w:pPr>
      <w:r>
        <w:lastRenderedPageBreak/>
        <w:t xml:space="preserve">3. Утратил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Минэкономразвития России от 27.03.2019 N 167.</w:t>
      </w: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ind w:firstLine="540"/>
        <w:jc w:val="both"/>
      </w:pPr>
    </w:p>
    <w:p w:rsidR="007F4395" w:rsidRDefault="007F43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>
      <w:bookmarkStart w:id="11" w:name="_GoBack"/>
      <w:bookmarkEnd w:id="11"/>
    </w:p>
    <w:sectPr w:rsidR="0066716C" w:rsidSect="0062211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95"/>
    <w:rsid w:val="0066716C"/>
    <w:rsid w:val="007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4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4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0A75DADE3C08340CB41113C06116B927DB30746ADA1ACE7B63899D3E81951432724166049F09950103E7DFDC4243919552132C7055AB5ACBsAJ" TargetMode="External"/><Relationship Id="rId13" Type="http://schemas.openxmlformats.org/officeDocument/2006/relationships/hyperlink" Target="consultantplus://offline/ref=EC0A75DADE3C08340CB41113C06116B927DB307660DC1ACE7B63899D3E81951432724166049F09970903E7DFDC4243919552132C7055AB5ACBsAJ" TargetMode="External"/><Relationship Id="rId18" Type="http://schemas.openxmlformats.org/officeDocument/2006/relationships/hyperlink" Target="consultantplus://offline/ref=EC0A75DADE3C08340CB41113C06116B927DB30746ADA1ACE7B63899D3E81951432724166049F09950103E7DFDC4243919552132C7055AB5ACBs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0A75DADE3C08340CB41113C06116B927DB307660DC1ACE7B63899D3E81951432724166049F09940603E7DFDC4243919552132C7055AB5ACBsAJ" TargetMode="External"/><Relationship Id="rId12" Type="http://schemas.openxmlformats.org/officeDocument/2006/relationships/hyperlink" Target="consultantplus://offline/ref=EC0A75DADE3C08340CB41113C06116B927DB307660DE1ACE7B63899D3E81951432724166049F09960703E7DFDC4243919552132C7055AB5ACBsAJ" TargetMode="External"/><Relationship Id="rId17" Type="http://schemas.openxmlformats.org/officeDocument/2006/relationships/hyperlink" Target="consultantplus://offline/ref=EC0A75DADE3C08340CB41113C06116B92CD9347767D647C4733A859F398ECA03353B4D67049F08940B5CE2CACD1A4E99834C15346C57A9C5s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0A75DADE3C08340CB41113C06116B92CD9317C6AD647C4733A859F398ECA03353B4D67049F0B940B5CE2CACD1A4E99834C15346C57A9C5sA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0A75DADE3C08340CB41113C06116B927DB307660DE1ACE7B63899D3E81951432724166049F09940603E7DFDC4243919552132C7055AB5ACBsAJ" TargetMode="External"/><Relationship Id="rId11" Type="http://schemas.openxmlformats.org/officeDocument/2006/relationships/hyperlink" Target="consultantplus://offline/ref=EC0A75DADE3C08340CB41113C06116B92CD9347764D647C4733A859F398ECA11356341670C8109921E0AB38CC9sA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C0A75DADE3C08340CB41113C06116B927DB30746ADA1ACE7B63899D3E81951432724166049F09950103E7DFDC4243919552132C7055AB5ACBsAJ" TargetMode="External"/><Relationship Id="rId10" Type="http://schemas.openxmlformats.org/officeDocument/2006/relationships/hyperlink" Target="consultantplus://offline/ref=EC0A75DADE3C08340CB41113C06116B927DC357163DC1ACE7B63899D3E81951432724166049F09940603E7DFDC4243919552132C7055AB5ACBsA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0A75DADE3C08340CB41113C06116B920D9377C66D91ACE7B63899D3E81951432724166049F09900903E7DFDC4243919552132C7055AB5ACBsAJ" TargetMode="External"/><Relationship Id="rId14" Type="http://schemas.openxmlformats.org/officeDocument/2006/relationships/hyperlink" Target="consultantplus://offline/ref=EC0A75DADE3C08340CB41113C06116B920D9317764D51ACE7B63899D3E819514327241630D9D02C0514CE683981F50919B52112A6CC5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2022-06-08T09:44:00Z</dcterms:created>
  <dcterms:modified xsi:type="dcterms:W3CDTF">2022-06-08T09:44:00Z</dcterms:modified>
</cp:coreProperties>
</file>