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D7" w:rsidRDefault="00434AD7">
      <w:pPr>
        <w:pStyle w:val="ConsPlusTitlePage"/>
      </w:pPr>
      <w:r>
        <w:t xml:space="preserve">Документ предоставлен </w:t>
      </w:r>
      <w:hyperlink r:id="rId5" w:history="1">
        <w:r>
          <w:rPr>
            <w:color w:val="0000FF"/>
          </w:rPr>
          <w:t>КонсультантПлюс</w:t>
        </w:r>
      </w:hyperlink>
      <w:r>
        <w:br/>
      </w:r>
    </w:p>
    <w:p w:rsidR="00434AD7" w:rsidRDefault="00434AD7">
      <w:pPr>
        <w:pStyle w:val="ConsPlusNormal"/>
        <w:jc w:val="both"/>
        <w:outlineLvl w:val="0"/>
      </w:pPr>
    </w:p>
    <w:p w:rsidR="00434AD7" w:rsidRDefault="00434AD7">
      <w:pPr>
        <w:pStyle w:val="ConsPlusNormal"/>
        <w:outlineLvl w:val="0"/>
      </w:pPr>
      <w:r>
        <w:t>Зарегистрировано в Минюсте России 19 октября 2017 г. N 48609</w:t>
      </w:r>
    </w:p>
    <w:p w:rsidR="00434AD7" w:rsidRDefault="00434AD7">
      <w:pPr>
        <w:pStyle w:val="ConsPlusNormal"/>
        <w:pBdr>
          <w:top w:val="single" w:sz="6" w:space="0" w:color="auto"/>
        </w:pBdr>
        <w:spacing w:before="100" w:after="100"/>
        <w:jc w:val="both"/>
        <w:rPr>
          <w:sz w:val="2"/>
          <w:szCs w:val="2"/>
        </w:rPr>
      </w:pPr>
    </w:p>
    <w:p w:rsidR="00434AD7" w:rsidRDefault="00434AD7">
      <w:pPr>
        <w:pStyle w:val="ConsPlusNormal"/>
        <w:jc w:val="both"/>
      </w:pPr>
    </w:p>
    <w:p w:rsidR="00434AD7" w:rsidRDefault="00434AD7">
      <w:pPr>
        <w:pStyle w:val="ConsPlusTitle"/>
        <w:jc w:val="center"/>
      </w:pPr>
      <w:r>
        <w:t>ФЕДЕРАЛЬНАЯ АНТИМОНОПОЛЬНАЯ СЛУЖБА</w:t>
      </w:r>
    </w:p>
    <w:p w:rsidR="00434AD7" w:rsidRDefault="00434AD7">
      <w:pPr>
        <w:pStyle w:val="ConsPlusTitle"/>
        <w:jc w:val="both"/>
      </w:pPr>
    </w:p>
    <w:p w:rsidR="00434AD7" w:rsidRDefault="00434AD7">
      <w:pPr>
        <w:pStyle w:val="ConsPlusTitle"/>
        <w:jc w:val="center"/>
      </w:pPr>
      <w:r>
        <w:t>ПРИКАЗ</w:t>
      </w:r>
    </w:p>
    <w:p w:rsidR="00434AD7" w:rsidRDefault="00434AD7">
      <w:pPr>
        <w:pStyle w:val="ConsPlusTitle"/>
        <w:jc w:val="center"/>
      </w:pPr>
      <w:r>
        <w:t>от 29 августа 2017 г. N 1135/17</w:t>
      </w:r>
    </w:p>
    <w:p w:rsidR="00434AD7" w:rsidRDefault="00434AD7">
      <w:pPr>
        <w:pStyle w:val="ConsPlusTitle"/>
        <w:jc w:val="both"/>
      </w:pPr>
    </w:p>
    <w:p w:rsidR="00434AD7" w:rsidRDefault="00434AD7">
      <w:pPr>
        <w:pStyle w:val="ConsPlusTitle"/>
        <w:jc w:val="center"/>
      </w:pPr>
      <w:r>
        <w:t>ОБ УТВЕРЖДЕНИИ МЕТОДИЧЕСКИХ УКАЗАНИЙ</w:t>
      </w:r>
    </w:p>
    <w:p w:rsidR="00434AD7" w:rsidRDefault="00434AD7">
      <w:pPr>
        <w:pStyle w:val="ConsPlusTitle"/>
        <w:jc w:val="center"/>
      </w:pPr>
      <w:r>
        <w:t>ПО ОПРЕДЕЛЕНИЮ РАЗМЕРА ПЛАТЫ ЗА ТЕХНОЛОГИЧЕСКОЕ</w:t>
      </w:r>
    </w:p>
    <w:p w:rsidR="00434AD7" w:rsidRDefault="00434AD7">
      <w:pPr>
        <w:pStyle w:val="ConsPlusTitle"/>
        <w:jc w:val="center"/>
      </w:pPr>
      <w:r>
        <w:t>ПРИСОЕДИНЕНИЕ 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Приказов ФАС России от 01.04.2020 </w:t>
            </w:r>
            <w:hyperlink r:id="rId6" w:history="1">
              <w:r>
                <w:rPr>
                  <w:color w:val="0000FF"/>
                </w:rPr>
                <w:t>N 348/20</w:t>
              </w:r>
            </w:hyperlink>
            <w:r>
              <w:rPr>
                <w:color w:val="392C69"/>
              </w:rPr>
              <w:t>,</w:t>
            </w:r>
          </w:p>
          <w:p w:rsidR="00434AD7" w:rsidRDefault="00434AD7">
            <w:pPr>
              <w:pStyle w:val="ConsPlusNormal"/>
              <w:jc w:val="center"/>
            </w:pPr>
            <w:r>
              <w:rPr>
                <w:color w:val="392C69"/>
              </w:rPr>
              <w:t xml:space="preserve">от 22.06.2020 </w:t>
            </w:r>
            <w:hyperlink r:id="rId7" w:history="1">
              <w:r>
                <w:rPr>
                  <w:color w:val="0000FF"/>
                </w:rPr>
                <w:t>N 560/20</w:t>
              </w:r>
            </w:hyperlink>
            <w:r>
              <w:rPr>
                <w:color w:val="392C69"/>
              </w:rPr>
              <w:t xml:space="preserve">, от 21.04.2021 </w:t>
            </w:r>
            <w:hyperlink r:id="rId8" w:history="1">
              <w:r>
                <w:rPr>
                  <w:color w:val="0000FF"/>
                </w:rPr>
                <w:t>N 373/21</w:t>
              </w:r>
            </w:hyperlink>
            <w:r>
              <w:rPr>
                <w:color w:val="392C69"/>
              </w:rPr>
              <w:t>,</w:t>
            </w:r>
          </w:p>
          <w:p w:rsidR="00434AD7" w:rsidRDefault="00434AD7">
            <w:pPr>
              <w:pStyle w:val="ConsPlusNormal"/>
              <w:jc w:val="center"/>
            </w:pPr>
            <w:r>
              <w:rPr>
                <w:color w:val="392C69"/>
              </w:rPr>
              <w:t xml:space="preserve">от 01.12.2021 </w:t>
            </w:r>
            <w:hyperlink r:id="rId9" w:history="1">
              <w:r>
                <w:rPr>
                  <w:color w:val="0000FF"/>
                </w:rPr>
                <w:t>N 1336/21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Normal"/>
        <w:ind w:firstLine="540"/>
        <w:jc w:val="both"/>
      </w:pPr>
      <w:r>
        <w:t xml:space="preserve">В соответствии со </w:t>
      </w:r>
      <w:hyperlink r:id="rId10"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1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12"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 </w:t>
      </w:r>
      <w:hyperlink r:id="rId13"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w:t>
      </w:r>
      <w:r>
        <w:lastRenderedPageBreak/>
        <w:t>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434AD7" w:rsidRDefault="00434AD7">
      <w:pPr>
        <w:pStyle w:val="ConsPlusNormal"/>
        <w:spacing w:before="22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7" w:history="1">
        <w:r>
          <w:rPr>
            <w:color w:val="0000FF"/>
          </w:rPr>
          <w:t>приложению</w:t>
        </w:r>
      </w:hyperlink>
      <w:r>
        <w:t xml:space="preserve"> к приказу.</w:t>
      </w:r>
    </w:p>
    <w:p w:rsidR="00434AD7" w:rsidRDefault="00434AD7">
      <w:pPr>
        <w:pStyle w:val="ConsPlusNormal"/>
        <w:spacing w:before="220"/>
        <w:ind w:firstLine="540"/>
        <w:jc w:val="both"/>
      </w:pPr>
      <w:r>
        <w:t>2. Признать утратившими силу приказы ФСТ России:</w:t>
      </w:r>
    </w:p>
    <w:p w:rsidR="00434AD7" w:rsidRDefault="00434AD7">
      <w:pPr>
        <w:pStyle w:val="ConsPlusNormal"/>
        <w:spacing w:before="220"/>
        <w:ind w:firstLine="540"/>
        <w:jc w:val="both"/>
      </w:pPr>
      <w:r>
        <w:t xml:space="preserve">- от 11.09.2012 </w:t>
      </w:r>
      <w:hyperlink r:id="rId14"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434AD7" w:rsidRDefault="00434AD7">
      <w:pPr>
        <w:pStyle w:val="ConsPlusNormal"/>
        <w:spacing w:before="220"/>
        <w:ind w:firstLine="540"/>
        <w:jc w:val="both"/>
      </w:pPr>
      <w:r>
        <w:t xml:space="preserve">- от 27.12.2013 </w:t>
      </w:r>
      <w:hyperlink r:id="rId15"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434AD7" w:rsidRDefault="00434AD7">
      <w:pPr>
        <w:pStyle w:val="ConsPlusNormal"/>
        <w:spacing w:before="220"/>
        <w:ind w:firstLine="540"/>
        <w:jc w:val="both"/>
      </w:pPr>
      <w:r>
        <w:t xml:space="preserve">- от 01.08.2014 </w:t>
      </w:r>
      <w:hyperlink r:id="rId16"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434AD7" w:rsidRDefault="00434AD7">
      <w:pPr>
        <w:pStyle w:val="ConsPlusNormal"/>
        <w:spacing w:before="220"/>
        <w:ind w:firstLine="540"/>
        <w:jc w:val="both"/>
      </w:pPr>
      <w:r>
        <w:t>3. Настоящий приказ вступает в силу в установленном порядке.</w:t>
      </w:r>
    </w:p>
    <w:p w:rsidR="00434AD7" w:rsidRDefault="00434AD7">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434AD7" w:rsidRDefault="00434AD7">
      <w:pPr>
        <w:pStyle w:val="ConsPlusNormal"/>
        <w:jc w:val="both"/>
      </w:pPr>
    </w:p>
    <w:p w:rsidR="00434AD7" w:rsidRDefault="00434AD7">
      <w:pPr>
        <w:pStyle w:val="ConsPlusNormal"/>
        <w:jc w:val="right"/>
      </w:pPr>
      <w:r>
        <w:t>Руководитель</w:t>
      </w:r>
    </w:p>
    <w:p w:rsidR="00434AD7" w:rsidRDefault="00434AD7">
      <w:pPr>
        <w:pStyle w:val="ConsPlusNormal"/>
        <w:jc w:val="right"/>
      </w:pPr>
      <w:r>
        <w:t>И.Ю.АРТЕМЬЕВ</w:t>
      </w: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0"/>
      </w:pPr>
      <w:r>
        <w:t>Приложение</w:t>
      </w:r>
    </w:p>
    <w:p w:rsidR="00434AD7" w:rsidRDefault="00434AD7">
      <w:pPr>
        <w:pStyle w:val="ConsPlusNormal"/>
        <w:jc w:val="right"/>
      </w:pPr>
      <w:r>
        <w:t>к приказу ФАС России</w:t>
      </w:r>
    </w:p>
    <w:p w:rsidR="00434AD7" w:rsidRDefault="00434AD7">
      <w:pPr>
        <w:pStyle w:val="ConsPlusNormal"/>
        <w:jc w:val="right"/>
      </w:pPr>
      <w:r>
        <w:t>от 29.08.2017 N 1135/17</w:t>
      </w:r>
    </w:p>
    <w:p w:rsidR="00434AD7" w:rsidRDefault="00434AD7">
      <w:pPr>
        <w:pStyle w:val="ConsPlusNormal"/>
        <w:jc w:val="both"/>
      </w:pPr>
    </w:p>
    <w:p w:rsidR="00434AD7" w:rsidRDefault="00434AD7">
      <w:pPr>
        <w:pStyle w:val="ConsPlusTitle"/>
        <w:jc w:val="center"/>
      </w:pPr>
      <w:bookmarkStart w:id="0" w:name="P37"/>
      <w:bookmarkEnd w:id="0"/>
      <w:r>
        <w:t>МЕТОДИЧЕСКИЕ УКАЗАНИЯ</w:t>
      </w:r>
    </w:p>
    <w:p w:rsidR="00434AD7" w:rsidRDefault="00434AD7">
      <w:pPr>
        <w:pStyle w:val="ConsPlusTitle"/>
        <w:jc w:val="center"/>
      </w:pPr>
      <w:r>
        <w:t>ПО ОПРЕДЕЛЕНИЮ РАЗМЕРА ПЛАТЫ ЗА ТЕХНОЛОГИЧЕСКОЕ</w:t>
      </w:r>
    </w:p>
    <w:p w:rsidR="00434AD7" w:rsidRDefault="00434AD7">
      <w:pPr>
        <w:pStyle w:val="ConsPlusTitle"/>
        <w:jc w:val="center"/>
      </w:pPr>
      <w:r>
        <w:t>ПРИСОЕДИНЕНИЕ 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Приказов ФАС России от 01.04.2020 </w:t>
            </w:r>
            <w:hyperlink r:id="rId17" w:history="1">
              <w:r>
                <w:rPr>
                  <w:color w:val="0000FF"/>
                </w:rPr>
                <w:t>N 348/20</w:t>
              </w:r>
            </w:hyperlink>
            <w:r>
              <w:rPr>
                <w:color w:val="392C69"/>
              </w:rPr>
              <w:t>,</w:t>
            </w:r>
          </w:p>
          <w:p w:rsidR="00434AD7" w:rsidRDefault="00434AD7">
            <w:pPr>
              <w:pStyle w:val="ConsPlusNormal"/>
              <w:jc w:val="center"/>
            </w:pPr>
            <w:r>
              <w:rPr>
                <w:color w:val="392C69"/>
              </w:rPr>
              <w:t xml:space="preserve">от 22.06.2020 </w:t>
            </w:r>
            <w:hyperlink r:id="rId18" w:history="1">
              <w:r>
                <w:rPr>
                  <w:color w:val="0000FF"/>
                </w:rPr>
                <w:t>N 560/20</w:t>
              </w:r>
            </w:hyperlink>
            <w:r>
              <w:rPr>
                <w:color w:val="392C69"/>
              </w:rPr>
              <w:t xml:space="preserve">, от 21.04.2021 </w:t>
            </w:r>
            <w:hyperlink r:id="rId19" w:history="1">
              <w:r>
                <w:rPr>
                  <w:color w:val="0000FF"/>
                </w:rPr>
                <w:t>N 373/21</w:t>
              </w:r>
            </w:hyperlink>
            <w:r>
              <w:rPr>
                <w:color w:val="392C69"/>
              </w:rPr>
              <w:t>,</w:t>
            </w:r>
          </w:p>
          <w:p w:rsidR="00434AD7" w:rsidRDefault="00434AD7">
            <w:pPr>
              <w:pStyle w:val="ConsPlusNormal"/>
              <w:jc w:val="center"/>
            </w:pPr>
            <w:r>
              <w:rPr>
                <w:color w:val="392C69"/>
              </w:rPr>
              <w:t xml:space="preserve">от 01.12.2021 </w:t>
            </w:r>
            <w:hyperlink r:id="rId20" w:history="1">
              <w:r>
                <w:rPr>
                  <w:color w:val="0000FF"/>
                </w:rPr>
                <w:t>N 1336/21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Title"/>
        <w:jc w:val="center"/>
        <w:outlineLvl w:val="1"/>
      </w:pPr>
      <w:r>
        <w:t>I. Общие положения</w:t>
      </w:r>
    </w:p>
    <w:p w:rsidR="00434AD7" w:rsidRDefault="00434AD7">
      <w:pPr>
        <w:pStyle w:val="ConsPlusNormal"/>
        <w:jc w:val="both"/>
      </w:pPr>
    </w:p>
    <w:p w:rsidR="00434AD7" w:rsidRDefault="00434AD7">
      <w:pPr>
        <w:pStyle w:val="ConsPlusNormal"/>
        <w:ind w:firstLine="540"/>
        <w:jc w:val="both"/>
      </w:pPr>
      <w:r>
        <w:t xml:space="preserve">1. 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w:t>
      </w:r>
      <w:r>
        <w:lastRenderedPageBreak/>
        <w:t xml:space="preserve">соответствии со </w:t>
      </w:r>
      <w:hyperlink r:id="rId21"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31 (часть I), ст. 4822), </w:t>
      </w:r>
      <w:hyperlink r:id="rId22"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ст. 204; N 5, ст. 793; N 20, ст. 2927; N 29, ст. 4372; N 32, ст. 5077), </w:t>
      </w:r>
      <w:hyperlink r:id="rId2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 </w:t>
      </w:r>
      <w:hyperlink r:id="rId24"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 2006, N 45, ст. 4706; N 49 (часть II), ст. 5223; 2007, N 7, ст. 903; 2008, N 13, ст. 1316; 2008, N 44, ст. 5089; N 46, ст. 5337; 2009, N 2, ст. 248; N 3, ст. 378; N 39, ст. 4613; 2010, N 9, ст. 960; N 25, ст. 3181; N 26, ст. 3350; 2011, N 14, ст. 1935; N 18, ст. 2645; N 44, ст. 6269; 2012, N 27, ст. 3741; N 39, ст. 5283; N 52, ст. 7518; 2013, N 35, ст. 4514; N 36, ст. 4578; N 45, ст. 5822; 2014, N 35, ст. 4774; 2015, N 1 (часть II), ст. 279; N 10, ст. 1543; N 37, ст. 5153; N 44, ст. 6133; N 49, ст. 6994; 2016, N 1 (часть II), ст. 239; N 28, ст. 4741, N 38, ст. 5564, N 43, ст. 6030).</w:t>
      </w:r>
    </w:p>
    <w:p w:rsidR="00434AD7" w:rsidRDefault="00434AD7">
      <w:pPr>
        <w:pStyle w:val="ConsPlusNormal"/>
        <w:spacing w:before="220"/>
        <w:ind w:firstLine="540"/>
        <w:jc w:val="both"/>
      </w:pPr>
      <w:r>
        <w:t xml:space="preserve">2. Методические указания определяют основные положения по расчету размера платы за технологическое присоединение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w:t>
      </w:r>
      <w:r>
        <w:lastRenderedPageBreak/>
        <w:t>Устройств к объектам электросетевого хозяйства сетевых организаций (далее - Заявители).</w:t>
      </w:r>
    </w:p>
    <w:p w:rsidR="00434AD7" w:rsidRDefault="00434AD7">
      <w:pPr>
        <w:pStyle w:val="ConsPlusNormal"/>
        <w:spacing w:before="220"/>
        <w:ind w:firstLine="540"/>
        <w:jc w:val="both"/>
      </w:pPr>
      <w:r>
        <w:t xml:space="preserve">3. Понятия, используемые в Методических указаниях, соответствуют определениям, данным в Федеральном </w:t>
      </w:r>
      <w:hyperlink r:id="rId25"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 N 52 (часть I), ст. 6236; 2009, N 48, ст. 5711; 2010, N 11, ст. 1175; N 31, ст. 4156, ст. 4157, ст. 4158, ст. 4160; 2011, N 1, ст. 13; N 23, ст. 3263; N 30 (часть I), ст. 4590; N 50, ст. 7336, ст. 7343; 2012, N 26, ст. 3446; N 53, ст. 7616; 2013, N 45, ст. 5797; 2014, N 42, ст. 5615; 2015, N 1, ст. 19; N 29, ст. 4350; N 45, ст. 6208; 2016, N 14, ст. 1904; N 26, ст. 3865; N 27, ст. 4201; 2017, N 1 (часть I), ст. 49; N 27, ст. 3926; N 30, ст. 4456; N 31 (часть I), ст. 4765; N 35 (часть I), ст. 4822), </w:t>
      </w:r>
      <w:hyperlink r:id="rId26"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 N 16, ст. 1883; N 20, ст. 2539; N 23, ст. 3008; N 24, ст. 3185; N 28, ст. 3897; N 41, ст. 5636; 2013, N 1, ст. 68; N 21, ст. 2647; N 22, ст. 2817; N 26, ст. 3337; N 27, ст. 3602; N 31, ст. 4216, ст. 4234; N 35, ст. 4528; N 44, ст. 5754; N 47, ст. 6105; 2014, N 2 (часть I), ст. 89, ст. 131; N 8, ст. 813; N 9, ст. 919; N 11, ст. 1156; N 23, ст. 2994; N 25, ст. 3311; N 28, ст. 4050; N 32, ст. 4521; N 33, ст. 4596; N 34, ст. 4659, ст. 4677; N 35, ст. 4769; N 44, ст. 6078; N 50, ст. 7094; 2015, N 1 (часть II), ст. 259; N 2, ст. 474, ст. 477; N 5, ст. 827; N 8, ст. 1167, ст. 1175; N 9, ст. 1324; N 10, ст. 1541; N 20, ст. 2924; N 23, ст. 3312; N 28, ст. 4244; N 36, ст. 5034; N 37, ст. 5153; N 42, ст. 5790; N 43, ст. 5975; 2016, N 1 (часть II), ст. 238; N 2 (часть I), ст. 329; ст. 395; N 22, ст. 3212; N 41, ст. 5833, ст. 5838; N 43, ст. 6034; N 44, ст. 6135; N 47, ст. 6641; N 49, ст. 6928; 2017, N 1 (часть I), ст. 178; N 1 (часть II), N 204; N 5, ст. 793; N 20, ст. 2927; N 29, ст. 4372; N 32, ст. 5077) и в </w:t>
      </w:r>
      <w:hyperlink r:id="rId2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 N 9, ст. 1103; N 17, ст. 2088; N 25, ст. 3073; N 41, ст. 4771; 2010, N 12, ст. 1333; N 21, ст. 2607; N 25, ст. 3175; N 40, ст. 5086; 2011, N 10, ст. 1406; 2012, N 4, ст. 504; N 23, ст. 3008; N 41, ст. 5636; N 49, ст. 6858; N 52, ст. 7525; 2013, N 30 (часть II), ст. 4119; N 31, ст. 4226, ст. 4236; N 32, ст. 4309; N 33, ст. 4392; N 35, ст. 4523; N 42, ст. 5373; N 44, ст. 5765; N 47, ст. 6105; N 48, ст. 6255; N 50, ст. 6598; 2014, N 7, ст. 689; N 9, ст. 913; N 11, ст. 1156; N 25, ст. 3311; N 32, ст. 4513, ст. 4521; 2015, N 12, ст. 1755; N 16, ст. 2387; N 20, ст. 2924; N 25, ст. 3669; N 28, ст. 4243, ст. 4244; N 37, ст. 5153; N 40, ст. 5574; 2016, N 9, ст. 1266; N 33, ст. 5185; N 40, ст. 5735; N 41, ст. 5838; N 49, ст. 6928; N 51, ст. 7372; 2017, N 1 (часть I), ст. 162, ст. 178; N 1 (часть II), ст. 204; N 8, ст. 1230; N 12, ст. 1728; N 20, ст. 2927; N 21, ст. 3009; N 29, ст. 4372; N 32, ст. 5077).</w:t>
      </w:r>
    </w:p>
    <w:p w:rsidR="00434AD7" w:rsidRDefault="00434AD7">
      <w:pPr>
        <w:pStyle w:val="ConsPlusNormal"/>
        <w:spacing w:before="220"/>
        <w:ind w:firstLine="540"/>
        <w:jc w:val="both"/>
      </w:pPr>
      <w:r>
        <w:t>4. 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
    <w:p w:rsidR="00434AD7" w:rsidRDefault="00434AD7">
      <w:pPr>
        <w:pStyle w:val="ConsPlusNormal"/>
        <w:spacing w:before="220"/>
        <w:ind w:firstLine="540"/>
        <w:jc w:val="both"/>
      </w:pPr>
      <w:r>
        <w:t>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34AD7" w:rsidRDefault="00434AD7">
      <w:pPr>
        <w:pStyle w:val="ConsPlusNormal"/>
        <w:spacing w:before="220"/>
        <w:ind w:firstLine="540"/>
        <w:jc w:val="both"/>
      </w:pPr>
      <w:r>
        <w:lastRenderedPageBreak/>
        <w:t>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 у которых изменяется категория надежности.</w:t>
      </w:r>
    </w:p>
    <w:p w:rsidR="00434AD7" w:rsidRDefault="00434AD7">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434AD7" w:rsidRDefault="00434AD7">
      <w:pPr>
        <w:pStyle w:val="ConsPlusNormal"/>
        <w:spacing w:before="220"/>
        <w:ind w:firstLine="540"/>
        <w:jc w:val="both"/>
      </w:pPr>
      <w:r>
        <w:t>5. Плата за технологическое присоединение взимается однократно.</w:t>
      </w:r>
    </w:p>
    <w:p w:rsidR="00434AD7" w:rsidRDefault="00434AD7">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434AD7" w:rsidRDefault="00434AD7">
      <w:pPr>
        <w:pStyle w:val="ConsPlusNormal"/>
        <w:spacing w:before="220"/>
        <w:ind w:firstLine="540"/>
        <w:jc w:val="both"/>
      </w:pPr>
      <w:r>
        <w:t>1) индивидуально для конкретного Заявителя при обращении в Федеральную 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434AD7" w:rsidRDefault="00434AD7">
      <w:pPr>
        <w:pStyle w:val="ConsPlusNormal"/>
        <w:spacing w:before="220"/>
        <w:ind w:firstLine="540"/>
        <w:jc w:val="both"/>
      </w:pPr>
      <w:r>
        <w:t xml:space="preserve">2) в соответствии с формулой, определяемой в соответствии с </w:t>
      </w:r>
      <w:hyperlink w:anchor="P456"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r>
        <w:rPr>
          <w:vertAlign w:val="subscript"/>
        </w:rPr>
        <w:t>1</w:t>
      </w:r>
      <w:r>
        <w:t xml:space="preserve">, указанную в </w:t>
      </w:r>
      <w:hyperlink w:anchor="P172" w:history="1">
        <w:r>
          <w:rPr>
            <w:color w:val="0000FF"/>
          </w:rPr>
          <w:t>пункте 25</w:t>
        </w:r>
      </w:hyperlink>
      <w:r>
        <w:t xml:space="preserve"> Методических указаний, и стандартизированную тарифную ставку С</w:t>
      </w:r>
      <w:r>
        <w:rPr>
          <w:vertAlign w:val="subscript"/>
        </w:rPr>
        <w:t>8</w:t>
      </w:r>
      <w:r>
        <w:t xml:space="preserve">, указанную в </w:t>
      </w:r>
      <w:hyperlink w:anchor="P264" w:history="1">
        <w:r>
          <w:rPr>
            <w:color w:val="0000FF"/>
          </w:rPr>
          <w:t>пункте 26.1</w:t>
        </w:r>
      </w:hyperlink>
      <w:r>
        <w:t xml:space="preserve"> Методических указаний.</w:t>
      </w:r>
    </w:p>
    <w:p w:rsidR="00434AD7" w:rsidRDefault="00434AD7">
      <w:pPr>
        <w:pStyle w:val="ConsPlusNormal"/>
        <w:jc w:val="both"/>
      </w:pPr>
      <w:r>
        <w:t xml:space="preserve">(в ред. </w:t>
      </w:r>
      <w:hyperlink r:id="rId28"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434AD7" w:rsidRDefault="00434AD7">
      <w:pPr>
        <w:pStyle w:val="ConsPlusNormal"/>
        <w:spacing w:before="220"/>
        <w:ind w:firstLine="540"/>
        <w:jc w:val="both"/>
      </w:pPr>
      <w:r>
        <w:t xml:space="preserve">1)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объектов микрогенерации в размере не более 550 рублей, в соответствии с особенностями, указанными в </w:t>
      </w:r>
      <w:hyperlink w:anchor="P75" w:history="1">
        <w:r>
          <w:rPr>
            <w:color w:val="0000FF"/>
          </w:rPr>
          <w:t>пункте 9</w:t>
        </w:r>
      </w:hyperlink>
      <w:r>
        <w:t>;</w:t>
      </w:r>
    </w:p>
    <w:p w:rsidR="00434AD7" w:rsidRDefault="00434AD7">
      <w:pPr>
        <w:pStyle w:val="ConsPlusNormal"/>
        <w:jc w:val="both"/>
      </w:pPr>
      <w:r>
        <w:t xml:space="preserve">(в ред. </w:t>
      </w:r>
      <w:hyperlink r:id="rId29"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t>2) на период регулирования:</w:t>
      </w:r>
    </w:p>
    <w:p w:rsidR="00434AD7" w:rsidRDefault="00434AD7">
      <w:pPr>
        <w:pStyle w:val="ConsPlusNormal"/>
        <w:spacing w:before="220"/>
        <w:ind w:firstLine="540"/>
        <w:jc w:val="both"/>
      </w:pPr>
      <w:r>
        <w:t xml:space="preserve">- стандартизированные тарифные ставки согласно </w:t>
      </w:r>
      <w:hyperlink w:anchor="P142" w:history="1">
        <w:r>
          <w:rPr>
            <w:color w:val="0000FF"/>
          </w:rPr>
          <w:t>Главе II</w:t>
        </w:r>
      </w:hyperlink>
      <w:r>
        <w:t xml:space="preserve"> Методических указаний;</w:t>
      </w:r>
    </w:p>
    <w:p w:rsidR="00434AD7" w:rsidRDefault="00434AD7">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471" w:history="1">
        <w:r>
          <w:rPr>
            <w:color w:val="0000FF"/>
          </w:rPr>
          <w:t>Главой III</w:t>
        </w:r>
      </w:hyperlink>
      <w:r>
        <w:t xml:space="preserve"> Методических указаний;</w:t>
      </w:r>
    </w:p>
    <w:p w:rsidR="00434AD7" w:rsidRDefault="00434AD7">
      <w:pPr>
        <w:pStyle w:val="ConsPlusNormal"/>
        <w:spacing w:before="220"/>
        <w:ind w:firstLine="540"/>
        <w:jc w:val="both"/>
      </w:pPr>
      <w:r>
        <w:t>- формула платы за технологическое присоединение;</w:t>
      </w:r>
    </w:p>
    <w:p w:rsidR="00434AD7" w:rsidRDefault="00434AD7">
      <w:pPr>
        <w:pStyle w:val="ConsPlusNormal"/>
        <w:spacing w:before="220"/>
        <w:ind w:firstLine="540"/>
        <w:jc w:val="both"/>
      </w:pPr>
      <w:r>
        <w:t>3) по обращению сетевой организации:</w:t>
      </w:r>
    </w:p>
    <w:p w:rsidR="00434AD7" w:rsidRDefault="00434AD7">
      <w:pPr>
        <w:pStyle w:val="ConsPlusNormal"/>
        <w:spacing w:before="220"/>
        <w:ind w:firstLine="540"/>
        <w:jc w:val="both"/>
      </w:pPr>
      <w:r>
        <w:t xml:space="preserve">абзацы восьмой - девятый утратили силу. - </w:t>
      </w:r>
      <w:hyperlink r:id="rId30" w:history="1">
        <w:r>
          <w:rPr>
            <w:color w:val="0000FF"/>
          </w:rPr>
          <w:t>Приказ</w:t>
        </w:r>
      </w:hyperlink>
      <w:r>
        <w:t xml:space="preserve"> ФАС России от 01.04.2020 N 348/20;</w:t>
      </w:r>
    </w:p>
    <w:p w:rsidR="00434AD7" w:rsidRDefault="00434AD7">
      <w:pPr>
        <w:pStyle w:val="ConsPlusNormal"/>
        <w:spacing w:before="220"/>
        <w:ind w:firstLine="540"/>
        <w:jc w:val="both"/>
      </w:pPr>
      <w:r>
        <w:t xml:space="preserve">- плата за технологическое присоединение по индивидуальному проекту в случаях, предусмотренных Правилами технологического присоединения, в соответствии с </w:t>
      </w:r>
      <w:hyperlink w:anchor="P568" w:history="1">
        <w:r>
          <w:rPr>
            <w:color w:val="0000FF"/>
          </w:rPr>
          <w:t>Главой V</w:t>
        </w:r>
      </w:hyperlink>
      <w:r>
        <w:t xml:space="preserve"> Методических указаний.</w:t>
      </w:r>
    </w:p>
    <w:p w:rsidR="00434AD7" w:rsidRDefault="00434AD7">
      <w:pPr>
        <w:pStyle w:val="ConsPlusNormal"/>
        <w:spacing w:before="220"/>
        <w:ind w:firstLine="540"/>
        <w:jc w:val="both"/>
      </w:pPr>
      <w:bookmarkStart w:id="1" w:name="P69"/>
      <w:bookmarkEnd w:id="1"/>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w:t>
      </w:r>
      <w:r>
        <w:lastRenderedPageBreak/>
        <w:t>присоединение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энергопринимающих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434AD7" w:rsidRDefault="00434AD7">
      <w:pPr>
        <w:pStyle w:val="ConsPlusNormal"/>
        <w:spacing w:before="220"/>
        <w:ind w:firstLine="540"/>
        <w:jc w:val="both"/>
      </w:pPr>
      <w:r>
        <w:t>В случае,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434AD7" w:rsidRDefault="00434AD7">
      <w:pPr>
        <w:pStyle w:val="ConsPlusNormal"/>
        <w:spacing w:before="220"/>
        <w:ind w:firstLine="540"/>
        <w:jc w:val="both"/>
      </w:pPr>
      <w:r>
        <w:t xml:space="preserve">В случае если в соответствии с </w:t>
      </w:r>
      <w:hyperlink w:anchor="P69" w:history="1">
        <w:r>
          <w:rPr>
            <w:color w:val="0000FF"/>
          </w:rPr>
          <w:t>абзацем одиннадцатым</w:t>
        </w:r>
      </w:hyperlink>
      <w:r>
        <w:t xml:space="preserve">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434AD7" w:rsidRDefault="00434AD7">
      <w:pPr>
        <w:pStyle w:val="ConsPlusNormal"/>
        <w:jc w:val="both"/>
      </w:pPr>
      <w:r>
        <w:t xml:space="preserve">(абзац введен </w:t>
      </w:r>
      <w:hyperlink r:id="rId31" w:history="1">
        <w:r>
          <w:rPr>
            <w:color w:val="0000FF"/>
          </w:rPr>
          <w:t>Приказом</w:t>
        </w:r>
      </w:hyperlink>
      <w:r>
        <w:t xml:space="preserve"> ФАС России от 01.04.2020 N 348/20)</w:t>
      </w:r>
    </w:p>
    <w:p w:rsidR="00434AD7" w:rsidRDefault="00434AD7">
      <w:pPr>
        <w:pStyle w:val="ConsPlusNormal"/>
        <w:spacing w:before="220"/>
        <w:ind w:firstLine="540"/>
        <w:jc w:val="both"/>
      </w:pPr>
      <w:r>
        <w:t>8.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434AD7" w:rsidRDefault="00434AD7">
      <w:pPr>
        <w:pStyle w:val="ConsPlusNormal"/>
        <w:spacing w:before="220"/>
        <w:ind w:firstLine="540"/>
        <w:jc w:val="both"/>
      </w:pPr>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434AD7" w:rsidRDefault="00434AD7">
      <w:pPr>
        <w:pStyle w:val="ConsPlusNormal"/>
        <w:spacing w:before="220"/>
        <w:ind w:firstLine="540"/>
        <w:jc w:val="both"/>
      </w:pPr>
      <w:bookmarkStart w:id="2" w:name="P75"/>
      <w:bookmarkEnd w:id="2"/>
      <w:r>
        <w:t>9. 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объектов микрогенерации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34AD7" w:rsidRDefault="00434AD7">
      <w:pPr>
        <w:pStyle w:val="ConsPlusNormal"/>
        <w:jc w:val="both"/>
      </w:pPr>
      <w:r>
        <w:t xml:space="preserve">(в ред. </w:t>
      </w:r>
      <w:hyperlink r:id="rId32"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t xml:space="preserve">В соответствии с </w:t>
      </w:r>
      <w:hyperlink r:id="rId33" w:history="1">
        <w:r>
          <w:rPr>
            <w:color w:val="0000FF"/>
          </w:rPr>
          <w:t>пунктом 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w:t>
      </w:r>
      <w:r>
        <w:lastRenderedPageBreak/>
        <w:t xml:space="preserve">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34" w:history="1">
        <w:r>
          <w:rPr>
            <w:color w:val="0000FF"/>
          </w:rPr>
          <w:t>подпунктом "б" пункта 16</w:t>
        </w:r>
      </w:hyperlink>
      <w:r>
        <w:t xml:space="preserve"> Правил технологического присоединения, начиная с даты подачи заявки в сетевую организацию.</w:t>
      </w:r>
    </w:p>
    <w:p w:rsidR="00434AD7" w:rsidRDefault="00434AD7">
      <w:pPr>
        <w:pStyle w:val="ConsPlusNormal"/>
        <w:spacing w:before="220"/>
        <w:ind w:firstLine="540"/>
        <w:jc w:val="both"/>
      </w:pPr>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434AD7" w:rsidRDefault="00434AD7">
      <w:pPr>
        <w:pStyle w:val="ConsPlusNormal"/>
        <w:jc w:val="both"/>
      </w:pPr>
      <w:r>
        <w:t xml:space="preserve">(в ред. </w:t>
      </w:r>
      <w:hyperlink r:id="rId3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Плата для Заявителя, подавшего заявку в целях технологического присоединения энергопринимающих устройств максимальной мощностью, не превышающей 15 кВт включительно (с учетом мощности ранее присоединенных в данной точке присоединения энергопринимающих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586" w:history="1">
        <w:r>
          <w:rPr>
            <w:color w:val="0000FF"/>
          </w:rPr>
          <w:t>Главы VI</w:t>
        </w:r>
      </w:hyperlink>
      <w:r>
        <w:t xml:space="preserve"> Методических указаний.</w:t>
      </w:r>
    </w:p>
    <w:p w:rsidR="00434AD7" w:rsidRDefault="00434AD7">
      <w:pPr>
        <w:pStyle w:val="ConsPlusNormal"/>
        <w:jc w:val="both"/>
      </w:pPr>
      <w:r>
        <w:t xml:space="preserve">(в ред. </w:t>
      </w:r>
      <w:hyperlink r:id="rId36"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7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 со дня подачи Заявителем заявки на технологическое присоединение до дня подачи следующей заявки. При последующих обращениях в течение 3 лет данной категории Заявителей с заявкой на технологическое присоединение энергопринимающих устройств, соответствующих критериям, указанным в </w:t>
      </w:r>
      <w:hyperlink w:anchor="P75"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42" w:history="1">
        <w:r>
          <w:rPr>
            <w:color w:val="0000FF"/>
          </w:rPr>
          <w:t>Главой II</w:t>
        </w:r>
      </w:hyperlink>
      <w:r>
        <w:t xml:space="preserve"> Методических указаний по стандартизированным тарифным ставкам или с </w:t>
      </w:r>
      <w:hyperlink w:anchor="P471" w:history="1">
        <w:r>
          <w:rPr>
            <w:color w:val="0000FF"/>
          </w:rPr>
          <w:t>Главой III</w:t>
        </w:r>
      </w:hyperlink>
      <w:r>
        <w:t xml:space="preserve"> Методических указаний по ставке платы, утвержденной регулирующим органом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ставок платы за технологическое присоединение, пропорционально объему максимальной мощности, заявленной потребителем.</w:t>
      </w:r>
    </w:p>
    <w:p w:rsidR="00434AD7" w:rsidRDefault="00434AD7">
      <w:pPr>
        <w:pStyle w:val="ConsPlusNormal"/>
        <w:jc w:val="both"/>
      </w:pPr>
      <w:r>
        <w:t xml:space="preserve">(в ред. </w:t>
      </w:r>
      <w:hyperlink r:id="rId3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Положения о размере платы за технологическое присоединение, указанные в </w:t>
      </w:r>
      <w:hyperlink w:anchor="P75" w:history="1">
        <w:r>
          <w:rPr>
            <w:color w:val="0000FF"/>
          </w:rPr>
          <w:t>абзаце первом</w:t>
        </w:r>
      </w:hyperlink>
      <w:r>
        <w:t xml:space="preserve"> настоящего пункта, не применяются в следующих случаях:</w:t>
      </w:r>
    </w:p>
    <w:p w:rsidR="00434AD7" w:rsidRDefault="00434AD7">
      <w:pPr>
        <w:pStyle w:val="ConsPlusNormal"/>
        <w:spacing w:before="220"/>
        <w:ind w:firstLine="540"/>
        <w:jc w:val="both"/>
      </w:pPr>
      <w:r>
        <w:t xml:space="preserve">при технологическом присоединении энергопринимающих устройств, принадлежащих лицам, владеющим земельным участком и (или) объектом капитального строительства по </w:t>
      </w:r>
      <w:r>
        <w:lastRenderedPageBreak/>
        <w:t>договору аренды, заключенному на срок не более одного года, на котором расположены присоединяемые энергопринимающие устройства;</w:t>
      </w:r>
    </w:p>
    <w:p w:rsidR="00434AD7" w:rsidRDefault="00434AD7">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34AD7" w:rsidRDefault="00434AD7">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4AD7" w:rsidRDefault="00434AD7">
      <w:pPr>
        <w:pStyle w:val="ConsPlusNormal"/>
        <w:jc w:val="both"/>
      </w:pPr>
      <w:r>
        <w:t xml:space="preserve">(в ред. </w:t>
      </w:r>
      <w:hyperlink r:id="rId38" w:history="1">
        <w:r>
          <w:rPr>
            <w:color w:val="0000FF"/>
          </w:rPr>
          <w:t>Приказа</w:t>
        </w:r>
      </w:hyperlink>
      <w:r>
        <w:t xml:space="preserve"> ФАС России от 01.04.2020 N 348/20)</w:t>
      </w:r>
    </w:p>
    <w:p w:rsidR="00434AD7" w:rsidRDefault="00434AD7">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4AD7" w:rsidRDefault="00434AD7">
      <w:pPr>
        <w:pStyle w:val="ConsPlusNormal"/>
        <w:jc w:val="both"/>
      </w:pPr>
      <w:r>
        <w:t xml:space="preserve">(абзац введен </w:t>
      </w:r>
      <w:hyperlink r:id="rId39" w:history="1">
        <w:r>
          <w:rPr>
            <w:color w:val="0000FF"/>
          </w:rPr>
          <w:t>Приказом</w:t>
        </w:r>
      </w:hyperlink>
      <w:r>
        <w:t xml:space="preserve"> ФАС России от 01.04.2020 N 348/20)</w:t>
      </w:r>
    </w:p>
    <w:p w:rsidR="00434AD7" w:rsidRDefault="00434AD7">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4AD7" w:rsidRDefault="00434AD7">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34AD7" w:rsidRDefault="00434AD7">
      <w:pPr>
        <w:pStyle w:val="ConsPlusNormal"/>
        <w:spacing w:before="220"/>
        <w:ind w:firstLine="540"/>
        <w:jc w:val="both"/>
      </w:pPr>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40" w:history="1">
        <w:r>
          <w:rPr>
            <w:color w:val="0000FF"/>
          </w:rPr>
          <w:t>указаниями</w:t>
        </w:r>
      </w:hyperlink>
      <w:r>
        <w:t xml:space="preserve"> по </w:t>
      </w:r>
      <w:r>
        <w:lastRenderedPageBreak/>
        <w:t>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 регистрационный N 34297).</w:t>
      </w:r>
    </w:p>
    <w:p w:rsidR="00434AD7" w:rsidRDefault="00434AD7">
      <w:pPr>
        <w:pStyle w:val="ConsPlusNormal"/>
        <w:spacing w:before="220"/>
        <w:ind w:firstLine="540"/>
        <w:jc w:val="both"/>
      </w:pPr>
      <w:r>
        <w:t xml:space="preserve">10. 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 мероприятиям, указанным в </w:t>
      </w:r>
      <w:hyperlink w:anchor="P116" w:history="1">
        <w:r>
          <w:rPr>
            <w:color w:val="0000FF"/>
          </w:rPr>
          <w:t>пункте 16</w:t>
        </w:r>
      </w:hyperlink>
      <w:r>
        <w:t xml:space="preserve"> (за исключением </w:t>
      </w:r>
      <w:hyperlink w:anchor="P118" w:history="1">
        <w:r>
          <w:rPr>
            <w:color w:val="0000FF"/>
          </w:rPr>
          <w:t>подпункта "б"</w:t>
        </w:r>
      </w:hyperlink>
      <w:r>
        <w:t xml:space="preserve">) Методических указаний, и по мероприятиям, указанным в </w:t>
      </w:r>
      <w:hyperlink w:anchor="P118"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(далее - мероприятия "последней мили"), а также с обеспечением средствами коммерческого учета электрической энергии (мощности) методом сравнения аналогов в соответствии с настоящими Методическим указаниям.</w:t>
      </w:r>
    </w:p>
    <w:p w:rsidR="00434AD7" w:rsidRDefault="00434AD7">
      <w:pPr>
        <w:pStyle w:val="ConsPlusNormal"/>
        <w:jc w:val="both"/>
      </w:pPr>
      <w:r>
        <w:t xml:space="preserve">(в ред. </w:t>
      </w:r>
      <w:hyperlink r:id="rId4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11. Экономически обоснованные расходы по мероприятиям "последней мили", на обеспечение средствами коммерческого учета электрической энергии (мощности)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обеспечение средствами коммерческого учета электрической энергии (мощности), длине линий, объемах максимальной мощности построенных объектов согласно </w:t>
      </w:r>
      <w:hyperlink w:anchor="P618" w:history="1">
        <w:r>
          <w:rPr>
            <w:color w:val="0000FF"/>
          </w:rPr>
          <w:t>приложению N 1</w:t>
        </w:r>
      </w:hyperlink>
      <w:r>
        <w:t xml:space="preserve"> к Методическим указаниям) за три предыдущих года по каждому мероприятию.</w:t>
      </w:r>
    </w:p>
    <w:p w:rsidR="00434AD7" w:rsidRDefault="00434AD7">
      <w:pPr>
        <w:pStyle w:val="ConsPlusNormal"/>
        <w:jc w:val="both"/>
      </w:pPr>
      <w:r>
        <w:t xml:space="preserve">(в ред. </w:t>
      </w:r>
      <w:hyperlink r:id="rId42"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либо не осуществлялось обеспечение средствами коммерческого учета электрической энергии (мощности),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 определенным по сметам, выполненным с применением сметных нормативов.</w:t>
      </w:r>
    </w:p>
    <w:p w:rsidR="00434AD7" w:rsidRDefault="00434AD7">
      <w:pPr>
        <w:pStyle w:val="ConsPlusNormal"/>
        <w:jc w:val="both"/>
      </w:pPr>
      <w:r>
        <w:t xml:space="preserve">(в ред. Приказов ФАС России от 01.04.2020 </w:t>
      </w:r>
      <w:hyperlink r:id="rId43" w:history="1">
        <w:r>
          <w:rPr>
            <w:color w:val="0000FF"/>
          </w:rPr>
          <w:t>N 348/20</w:t>
        </w:r>
      </w:hyperlink>
      <w:r>
        <w:t xml:space="preserve">, от 22.06.2020 </w:t>
      </w:r>
      <w:hyperlink r:id="rId44" w:history="1">
        <w:r>
          <w:rPr>
            <w:color w:val="0000FF"/>
          </w:rPr>
          <w:t>N 560/20</w:t>
        </w:r>
      </w:hyperlink>
      <w:r>
        <w:t>)</w:t>
      </w:r>
    </w:p>
    <w:p w:rsidR="00434AD7" w:rsidRDefault="00434AD7">
      <w:pPr>
        <w:pStyle w:val="ConsPlusNormal"/>
        <w:spacing w:before="220"/>
        <w:ind w:firstLine="540"/>
        <w:jc w:val="both"/>
      </w:pPr>
      <w:r>
        <w:t>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энергопринимающих устройств или объектов электроэнергетики.</w:t>
      </w:r>
    </w:p>
    <w:p w:rsidR="00434AD7" w:rsidRDefault="00434AD7">
      <w:pPr>
        <w:pStyle w:val="ConsPlusNormal"/>
        <w:spacing w:before="220"/>
        <w:ind w:firstLine="540"/>
        <w:jc w:val="both"/>
      </w:pPr>
      <w:r>
        <w:t>12. Экономически обоснованные расходы по мероприятиям "последней мили", а также экономически обоснованные расходы на обеспечение средствами коммерческого учета электрической энергии (мощности)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
    <w:p w:rsidR="00434AD7" w:rsidRDefault="00434AD7">
      <w:pPr>
        <w:pStyle w:val="ConsPlusNormal"/>
        <w:jc w:val="both"/>
      </w:pPr>
      <w:r>
        <w:t xml:space="preserve">(в ред. </w:t>
      </w:r>
      <w:hyperlink r:id="rId4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lastRenderedPageBreak/>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
    <w:p w:rsidR="00434AD7" w:rsidRDefault="00434AD7">
      <w:pPr>
        <w:pStyle w:val="ConsPlusNormal"/>
        <w:spacing w:before="220"/>
        <w:ind w:firstLine="540"/>
        <w:jc w:val="both"/>
      </w:pPr>
      <w:r>
        <w:t xml:space="preserve">13. Утратил силу. - </w:t>
      </w:r>
      <w:hyperlink r:id="rId46" w:history="1">
        <w:r>
          <w:rPr>
            <w:color w:val="0000FF"/>
          </w:rPr>
          <w:t>Приказ</w:t>
        </w:r>
      </w:hyperlink>
      <w:r>
        <w:t xml:space="preserve"> ФАС России от 01.04.2020 N 348/20.</w:t>
      </w:r>
    </w:p>
    <w:p w:rsidR="00434AD7" w:rsidRDefault="00434AD7">
      <w:pPr>
        <w:pStyle w:val="ConsPlusNormal"/>
        <w:spacing w:before="220"/>
        <w:ind w:firstLine="540"/>
        <w:jc w:val="both"/>
      </w:pPr>
      <w:r>
        <w:t xml:space="preserve">14. 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47" w:history="1">
        <w:r>
          <w:rPr>
            <w:color w:val="0000FF"/>
          </w:rPr>
          <w:t>пунктам 32</w:t>
        </w:r>
      </w:hyperlink>
      <w:r>
        <w:t xml:space="preserve"> и </w:t>
      </w:r>
      <w:hyperlink r:id="rId48"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 за объем максимальной мощности, указанной в заявке (в тыс. рублей).</w:t>
      </w:r>
    </w:p>
    <w:p w:rsidR="00434AD7" w:rsidRDefault="00434AD7">
      <w:pPr>
        <w:pStyle w:val="ConsPlusNormal"/>
        <w:spacing w:before="220"/>
        <w:ind w:firstLine="540"/>
        <w:jc w:val="both"/>
      </w:pPr>
      <w:r>
        <w:t>В указанную плату включаются:</w:t>
      </w:r>
    </w:p>
    <w:p w:rsidR="00434AD7" w:rsidRDefault="00434AD7">
      <w:pPr>
        <w:pStyle w:val="ConsPlusNormal"/>
        <w:spacing w:before="220"/>
        <w:ind w:firstLine="540"/>
        <w:jc w:val="both"/>
      </w:pPr>
      <w:r>
        <w:t xml:space="preserve">- стоимость мероприятий, перечисленных в </w:t>
      </w:r>
      <w:hyperlink w:anchor="P116" w:history="1">
        <w:r>
          <w:rPr>
            <w:color w:val="0000FF"/>
          </w:rPr>
          <w:t>пункте 16</w:t>
        </w:r>
      </w:hyperlink>
      <w:r>
        <w:t xml:space="preserve"> (за исключением </w:t>
      </w:r>
      <w:hyperlink w:anchor="P118" w:history="1">
        <w:r>
          <w:rPr>
            <w:color w:val="0000FF"/>
          </w:rPr>
          <w:t>подпункта "б"</w:t>
        </w:r>
      </w:hyperlink>
      <w:r>
        <w:t>) Методических указаний;</w:t>
      </w:r>
    </w:p>
    <w:p w:rsidR="00434AD7" w:rsidRDefault="00434AD7">
      <w:pPr>
        <w:pStyle w:val="ConsPlusNormal"/>
        <w:spacing w:before="220"/>
        <w:ind w:firstLine="540"/>
        <w:jc w:val="both"/>
      </w:pPr>
      <w:bookmarkStart w:id="3" w:name="P108"/>
      <w:bookmarkEnd w:id="3"/>
      <w:r>
        <w:t xml:space="preserve">- стоимость конкретных мероприятий, предусмотренных </w:t>
      </w:r>
      <w:hyperlink w:anchor="P118"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434AD7" w:rsidRDefault="00434AD7">
      <w:pPr>
        <w:pStyle w:val="ConsPlusNormal"/>
        <w:spacing w:before="220"/>
        <w:ind w:firstLine="540"/>
        <w:jc w:val="both"/>
      </w:pPr>
      <w:bookmarkStart w:id="4" w:name="P109"/>
      <w:bookmarkEnd w:id="4"/>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тарифов стандартизированные тарифные ставки на период регулирования не установлены, то соответствующие стандартизированные тарифные ставки дополнительно устанавливаются в течение 30 рабочих дней с даты обращения территориальной сетевой организации регулирующим органом, и расчет платы за технологическое присоединение выполняется в соответствии с </w:t>
      </w:r>
      <w:hyperlink w:anchor="P108" w:history="1">
        <w:r>
          <w:rPr>
            <w:color w:val="0000FF"/>
          </w:rPr>
          <w:t>абзацем четвертым</w:t>
        </w:r>
      </w:hyperlink>
      <w:r>
        <w:t xml:space="preserve"> настоящего пункта. В случае если при технологическом присоединении по индивидуальному проекту технические условия предусматривают мероприятия по строительству территориальными сетевыми организациями объектов "последней мили", не соответствующих </w:t>
      </w:r>
      <w:hyperlink r:id="rId49"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(Собрание законодательства Российской Федерации, 2006, N 5, ст. 556; 2016, N 13, ст. 1825), в отношении которых </w:t>
      </w:r>
      <w:hyperlink w:anchor="P1372" w:history="1">
        <w:r>
          <w:rPr>
            <w:color w:val="0000FF"/>
          </w:rPr>
          <w:t>приложением N 6</w:t>
        </w:r>
      </w:hyperlink>
      <w:r>
        <w:t xml:space="preserve"> к настоящим Методическим указаниям не предусмотрены стандартизированные тарифные ставки,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434AD7" w:rsidRDefault="00434AD7">
      <w:pPr>
        <w:pStyle w:val="ConsPlusNormal"/>
        <w:jc w:val="both"/>
      </w:pPr>
      <w:r>
        <w:t xml:space="preserve">(в ред. Приказов ФАС России от 01.04.2020 </w:t>
      </w:r>
      <w:hyperlink r:id="rId50" w:history="1">
        <w:r>
          <w:rPr>
            <w:color w:val="0000FF"/>
          </w:rPr>
          <w:t>N 348/20</w:t>
        </w:r>
      </w:hyperlink>
      <w:r>
        <w:t xml:space="preserve">, от 01.12.2021 </w:t>
      </w:r>
      <w:hyperlink r:id="rId51" w:history="1">
        <w:r>
          <w:rPr>
            <w:color w:val="0000FF"/>
          </w:rPr>
          <w:t>N 1336/21</w:t>
        </w:r>
      </w:hyperlink>
      <w:r>
        <w:t>)</w:t>
      </w:r>
    </w:p>
    <w:p w:rsidR="00434AD7" w:rsidRDefault="00434AD7">
      <w:pPr>
        <w:pStyle w:val="ConsPlusNormal"/>
        <w:spacing w:before="220"/>
        <w:ind w:firstLine="540"/>
        <w:jc w:val="both"/>
      </w:pPr>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434AD7" w:rsidRDefault="00434AD7">
      <w:pPr>
        <w:pStyle w:val="ConsPlusNormal"/>
        <w:spacing w:before="220"/>
        <w:ind w:firstLine="540"/>
        <w:jc w:val="both"/>
      </w:pPr>
      <w:r>
        <w:lastRenderedPageBreak/>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434AD7" w:rsidRDefault="00434AD7">
      <w:pPr>
        <w:pStyle w:val="ConsPlusNormal"/>
        <w:spacing w:before="220"/>
        <w:ind w:firstLine="540"/>
        <w:jc w:val="both"/>
      </w:pPr>
      <w:r>
        <w:t>15. Любое лицо, заинтересованное в перераспределении в свою пользу максимальной мощности других лиц, энергопринимающие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w:t>
      </w:r>
    </w:p>
    <w:p w:rsidR="00434AD7" w:rsidRDefault="00434AD7">
      <w:pPr>
        <w:pStyle w:val="ConsPlusNormal"/>
        <w:spacing w:before="220"/>
        <w:ind w:firstLine="540"/>
        <w:jc w:val="both"/>
      </w:pPr>
      <w:r>
        <w:t xml:space="preserve">При этом стоимость информации, предусмотренной </w:t>
      </w:r>
      <w:hyperlink r:id="rId52"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434AD7" w:rsidRDefault="00434AD7">
      <w:pPr>
        <w:pStyle w:val="ConsPlusNormal"/>
        <w:spacing w:before="220"/>
        <w:ind w:firstLine="540"/>
        <w:jc w:val="both"/>
      </w:pPr>
      <w:r>
        <w:t>В случае если перераспределение максимальной мощности внутри одного центра питания происходит между двумя лицами, энергопринимающие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 перераспределить максимальную мощность, оплачивает затраты сетевой организации по стандартизированной тарифной ставке С</w:t>
      </w:r>
      <w:r>
        <w:rPr>
          <w:vertAlign w:val="subscript"/>
        </w:rPr>
        <w:t>1</w:t>
      </w:r>
      <w:r>
        <w:t xml:space="preserve">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434AD7" w:rsidRDefault="00434AD7">
      <w:pPr>
        <w:pStyle w:val="ConsPlusNormal"/>
        <w:spacing w:before="220"/>
        <w:ind w:firstLine="540"/>
        <w:jc w:val="both"/>
      </w:pPr>
      <w:bookmarkStart w:id="5" w:name="P116"/>
      <w:bookmarkEnd w:id="5"/>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434AD7" w:rsidRDefault="00434AD7">
      <w:pPr>
        <w:pStyle w:val="ConsPlusNormal"/>
        <w:spacing w:before="220"/>
        <w:ind w:firstLine="540"/>
        <w:jc w:val="both"/>
      </w:pPr>
      <w:bookmarkStart w:id="6" w:name="P117"/>
      <w:bookmarkEnd w:id="6"/>
      <w:r>
        <w:t>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34AD7" w:rsidRDefault="00434AD7">
      <w:pPr>
        <w:pStyle w:val="ConsPlusNormal"/>
        <w:spacing w:before="220"/>
        <w:ind w:firstLine="540"/>
        <w:jc w:val="both"/>
      </w:pPr>
      <w:bookmarkStart w:id="7" w:name="P118"/>
      <w:bookmarkEnd w:id="7"/>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
    <w:p w:rsidR="00434AD7" w:rsidRDefault="00434AD7">
      <w:pPr>
        <w:pStyle w:val="ConsPlusNormal"/>
        <w:spacing w:before="220"/>
        <w:ind w:firstLine="540"/>
        <w:jc w:val="both"/>
      </w:pPr>
      <w:bookmarkStart w:id="8" w:name="P119"/>
      <w:bookmarkEnd w:id="8"/>
      <w:r>
        <w:t xml:space="preserve">в) проверку сетевой организацией выполнения Заявителем технических условий в соответствии с </w:t>
      </w:r>
      <w:hyperlink r:id="rId53" w:history="1">
        <w:r>
          <w:rPr>
            <w:color w:val="0000FF"/>
          </w:rPr>
          <w:t>разделом IX</w:t>
        </w:r>
      </w:hyperlink>
      <w:r>
        <w:t xml:space="preserve"> Правил технологического присоединения (выдачу акта об осуществлении технологического присоединения Заявителям, указанным в </w:t>
      </w:r>
      <w:hyperlink r:id="rId54" w:history="1">
        <w:r>
          <w:rPr>
            <w:color w:val="0000FF"/>
          </w:rPr>
          <w:t>пунктах 12(1)</w:t>
        </w:r>
      </w:hyperlink>
      <w:r>
        <w:t xml:space="preserve"> и </w:t>
      </w:r>
      <w:hyperlink r:id="rId55" w:history="1">
        <w:r>
          <w:rPr>
            <w:color w:val="0000FF"/>
          </w:rPr>
          <w:t>14</w:t>
        </w:r>
      </w:hyperlink>
      <w:r>
        <w:t xml:space="preserve"> Правил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434AD7" w:rsidRDefault="00434AD7">
      <w:pPr>
        <w:pStyle w:val="ConsPlusNormal"/>
        <w:jc w:val="both"/>
      </w:pPr>
      <w:r>
        <w:t xml:space="preserve">(в ред. </w:t>
      </w:r>
      <w:hyperlink r:id="rId56"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lastRenderedPageBreak/>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(ВЛ), в части, приходящейся на протяженность в воздушном исполнении, а в остальной части - положения, относящиеся к кабельным линиям электропередачи (КЛ).</w:t>
      </w:r>
    </w:p>
    <w:p w:rsidR="00434AD7" w:rsidRDefault="00434AD7">
      <w:pPr>
        <w:pStyle w:val="ConsPlusNormal"/>
        <w:jc w:val="both"/>
      </w:pPr>
      <w:r>
        <w:t xml:space="preserve">(в ред. </w:t>
      </w:r>
      <w:hyperlink r:id="rId5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434AD7" w:rsidRDefault="00434AD7">
      <w:pPr>
        <w:pStyle w:val="ConsPlusNormal"/>
        <w:spacing w:before="220"/>
        <w:ind w:firstLine="540"/>
        <w:jc w:val="both"/>
      </w:pPr>
      <w:r>
        <w:t xml:space="preserve">19. Заявитель, подающий заявку в целях временного технологического присоединения принадлежащих ему энергопринимающих устройств, в том числе для обеспечения электрической энергией передвижных энергопринимающих устройств с максимальной мощностью до 15 кВт включительно (с учетом мощности ранее присоединенных в данной точке присоединения энергопринимающих устройств), удовлетворяющий требованиям, установленным в </w:t>
      </w:r>
      <w:hyperlink w:anchor="P75" w:history="1">
        <w:r>
          <w:rPr>
            <w:color w:val="0000FF"/>
          </w:rPr>
          <w:t>пункте 9</w:t>
        </w:r>
      </w:hyperlink>
      <w:r>
        <w:t xml:space="preserve"> Методических указаний, оплачивает работы в соответствии с </w:t>
      </w:r>
      <w:hyperlink w:anchor="P75" w:history="1">
        <w:r>
          <w:rPr>
            <w:color w:val="0000FF"/>
          </w:rPr>
          <w:t>пунктом 9</w:t>
        </w:r>
      </w:hyperlink>
      <w:r>
        <w:t xml:space="preserve"> Методических указаний.</w:t>
      </w:r>
    </w:p>
    <w:p w:rsidR="00434AD7" w:rsidRDefault="00434AD7">
      <w:pPr>
        <w:pStyle w:val="ConsPlusNormal"/>
        <w:spacing w:before="220"/>
        <w:ind w:firstLine="540"/>
        <w:jc w:val="both"/>
      </w:pPr>
      <w:r>
        <w:t>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т.ч. с транспортировкой) автономного резервного источника питания до энергопринимающих устройств Заявителя, а также самостоятельно несет расходы по его эксплуатации.</w:t>
      </w:r>
    </w:p>
    <w:p w:rsidR="00434AD7" w:rsidRDefault="00434AD7">
      <w:pPr>
        <w:pStyle w:val="ConsPlusNormal"/>
        <w:spacing w:before="220"/>
        <w:ind w:firstLine="540"/>
        <w:jc w:val="both"/>
      </w:pPr>
      <w:r>
        <w:t>20. В случае если в представленных материалах присутствуют величины, измеряемые в кВА, то при осуществлении расчета за технологическое присоединение перевод одного кВА в один кВт производится следующим образом:</w:t>
      </w:r>
    </w:p>
    <w:p w:rsidR="00434AD7" w:rsidRDefault="00434AD7">
      <w:pPr>
        <w:pStyle w:val="ConsPlusNormal"/>
        <w:jc w:val="both"/>
      </w:pPr>
    </w:p>
    <w:p w:rsidR="00434AD7" w:rsidRDefault="00434AD7">
      <w:pPr>
        <w:pStyle w:val="ConsPlusNormal"/>
        <w:jc w:val="center"/>
      </w:pPr>
      <w:r>
        <w:t xml:space="preserve">кВА * cos </w:t>
      </w:r>
      <w:r w:rsidRPr="006562C9">
        <w:rPr>
          <w:position w:val="-3"/>
        </w:rPr>
        <w:pict>
          <v:shape id="_x0000_i1025" style="width:12pt;height:14.25pt" coordsize="" o:spt="100" adj="0,,0" path="" filled="f" stroked="f">
            <v:stroke joinstyle="miter"/>
            <v:imagedata r:id="rId58" o:title="base_1_405655_32768"/>
            <v:formulas/>
            <v:path o:connecttype="segments"/>
          </v:shape>
        </w:pict>
      </w:r>
      <w:r>
        <w:t xml:space="preserve"> = кВт,</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 xml:space="preserve">cos </w:t>
      </w:r>
      <w:r w:rsidRPr="006562C9">
        <w:rPr>
          <w:position w:val="-3"/>
        </w:rPr>
        <w:pict>
          <v:shape id="_x0000_i1026" style="width:12pt;height:14.25pt" coordsize="" o:spt="100" adj="0,,0" path="" filled="f" stroked="f">
            <v:stroke joinstyle="miter"/>
            <v:imagedata r:id="rId58" o:title="base_1_405655_32769"/>
            <v:formulas/>
            <v:path o:connecttype="segments"/>
          </v:shape>
        </w:pict>
      </w:r>
      <w:r>
        <w:t xml:space="preserve"> = 0,89 для точек присоединения на уровне напряжения 110 кВ и выше;</w:t>
      </w:r>
    </w:p>
    <w:p w:rsidR="00434AD7" w:rsidRDefault="00434AD7">
      <w:pPr>
        <w:pStyle w:val="ConsPlusNormal"/>
        <w:spacing w:before="220"/>
        <w:ind w:firstLine="540"/>
        <w:jc w:val="both"/>
      </w:pPr>
      <w:r>
        <w:t xml:space="preserve">cos </w:t>
      </w:r>
      <w:r w:rsidRPr="006562C9">
        <w:rPr>
          <w:position w:val="-3"/>
        </w:rPr>
        <w:pict>
          <v:shape id="_x0000_i1027" style="width:12pt;height:14.25pt" coordsize="" o:spt="100" adj="0,,0" path="" filled="f" stroked="f">
            <v:stroke joinstyle="miter"/>
            <v:imagedata r:id="rId58" o:title="base_1_405655_32770"/>
            <v:formulas/>
            <v:path o:connecttype="segments"/>
          </v:shape>
        </w:pict>
      </w:r>
      <w:r>
        <w:t xml:space="preserve"> = 0,93 для точек присоединения на уровне напряжения от 6 до 110 кВ;</w:t>
      </w:r>
    </w:p>
    <w:p w:rsidR="00434AD7" w:rsidRDefault="00434AD7">
      <w:pPr>
        <w:pStyle w:val="ConsPlusNormal"/>
        <w:spacing w:before="220"/>
        <w:ind w:firstLine="540"/>
        <w:jc w:val="both"/>
      </w:pPr>
      <w:r>
        <w:t xml:space="preserve">cos </w:t>
      </w:r>
      <w:r w:rsidRPr="006562C9">
        <w:rPr>
          <w:position w:val="-3"/>
        </w:rPr>
        <w:pict>
          <v:shape id="_x0000_i1028" style="width:12pt;height:14.25pt" coordsize="" o:spt="100" adj="0,,0" path="" filled="f" stroked="f">
            <v:stroke joinstyle="miter"/>
            <v:imagedata r:id="rId58" o:title="base_1_405655_32771"/>
            <v:formulas/>
            <v:path o:connecttype="segments"/>
          </v:shape>
        </w:pict>
      </w:r>
      <w:r>
        <w:t xml:space="preserve"> = 0,94 для точек присоединения на уровне напряжения менее 6 кВ.</w:t>
      </w:r>
    </w:p>
    <w:p w:rsidR="00434AD7" w:rsidRDefault="00434AD7">
      <w:pPr>
        <w:pStyle w:val="ConsPlusNormal"/>
        <w:spacing w:before="220"/>
        <w:ind w:firstLine="540"/>
        <w:jc w:val="both"/>
      </w:pPr>
      <w:bookmarkStart w:id="9" w:name="P134"/>
      <w:bookmarkEnd w:id="9"/>
      <w:r>
        <w:t>21. Ставки платы за единицу максимальной мощности и стандартизированные тарифные ставки утверждаются в ценах периода регулирования едиными для всех территориальных сетевых организаций на территории субъекта Российской Федерации.</w:t>
      </w:r>
    </w:p>
    <w:p w:rsidR="00434AD7" w:rsidRDefault="00434AD7">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тарифная ставка С</w:t>
      </w:r>
      <w:r>
        <w:rPr>
          <w:vertAlign w:val="subscript"/>
        </w:rPr>
        <w:t>1</w:t>
      </w:r>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 а также утверждается в разбивке по следующим мероприятиям:</w:t>
      </w:r>
    </w:p>
    <w:p w:rsidR="00434AD7" w:rsidRDefault="00434AD7">
      <w:pPr>
        <w:pStyle w:val="ConsPlusNormal"/>
        <w:spacing w:before="220"/>
        <w:ind w:firstLine="540"/>
        <w:jc w:val="both"/>
      </w:pPr>
      <w:r>
        <w:t>- Подготовка и выдача сетевой организацией технических условий Заявителю;</w:t>
      </w:r>
    </w:p>
    <w:p w:rsidR="00434AD7" w:rsidRDefault="00434AD7">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59" w:history="1">
        <w:r>
          <w:rPr>
            <w:color w:val="0000FF"/>
          </w:rPr>
          <w:t>подпунктами "г"</w:t>
        </w:r>
      </w:hyperlink>
      <w:r>
        <w:t xml:space="preserve"> - </w:t>
      </w:r>
      <w:hyperlink r:id="rId60" w:history="1">
        <w:r>
          <w:rPr>
            <w:color w:val="0000FF"/>
          </w:rPr>
          <w:t>"е" пункта 7</w:t>
        </w:r>
      </w:hyperlink>
      <w:r>
        <w:t xml:space="preserve"> Правил технологического </w:t>
      </w:r>
      <w:r>
        <w:lastRenderedPageBreak/>
        <w:t>присоединения).</w:t>
      </w:r>
    </w:p>
    <w:p w:rsidR="00434AD7" w:rsidRDefault="00434AD7">
      <w:pPr>
        <w:pStyle w:val="ConsPlusNormal"/>
        <w:spacing w:before="220"/>
        <w:ind w:firstLine="540"/>
        <w:jc w:val="both"/>
      </w:pPr>
      <w:r>
        <w:t xml:space="preserve">22. Ставки платы за единицу максимальной мощности </w:t>
      </w:r>
      <w:r w:rsidRPr="006562C9">
        <w:rPr>
          <w:position w:val="-10"/>
        </w:rPr>
        <w:pict>
          <v:shape id="_x0000_i1029" style="width:31.5pt;height:21pt" coordsize="" o:spt="100" adj="0,,0" path="" filled="f" stroked="f">
            <v:stroke joinstyle="miter"/>
            <v:imagedata r:id="rId61" o:title="base_1_405655_32772"/>
            <v:formulas/>
            <v:path o:connecttype="segments"/>
          </v:shape>
        </w:pict>
      </w:r>
      <w:r>
        <w:t xml:space="preserve">, </w:t>
      </w:r>
      <w:r w:rsidRPr="006562C9">
        <w:rPr>
          <w:position w:val="-10"/>
        </w:rPr>
        <w:pict>
          <v:shape id="_x0000_i1030" style="width:31.5pt;height:21pt" coordsize="" o:spt="100" adj="0,,0" path="" filled="f" stroked="f">
            <v:stroke joinstyle="miter"/>
            <v:imagedata r:id="rId62" o:title="base_1_405655_32773"/>
            <v:formulas/>
            <v:path o:connecttype="segments"/>
          </v:shape>
        </w:pict>
      </w:r>
      <w:r>
        <w:t xml:space="preserve">, </w:t>
      </w:r>
      <w:r w:rsidRPr="006562C9">
        <w:rPr>
          <w:position w:val="-10"/>
        </w:rPr>
        <w:pict>
          <v:shape id="_x0000_i1031" style="width:31.5pt;height:21pt" coordsize="" o:spt="100" adj="0,,0" path="" filled="f" stroked="f">
            <v:stroke joinstyle="miter"/>
            <v:imagedata r:id="rId63" o:title="base_1_405655_32774"/>
            <v:formulas/>
            <v:path o:connecttype="segments"/>
          </v:shape>
        </w:pict>
      </w:r>
      <w:r>
        <w:t xml:space="preserve">, </w:t>
      </w:r>
      <w:r w:rsidRPr="006562C9">
        <w:rPr>
          <w:position w:val="-10"/>
        </w:rPr>
        <w:pict>
          <v:shape id="_x0000_i1032" style="width:31.5pt;height:21pt" coordsize="" o:spt="100" adj="0,,0" path="" filled="f" stroked="f">
            <v:stroke joinstyle="miter"/>
            <v:imagedata r:id="rId64" o:title="base_1_405655_32775"/>
            <v:formulas/>
            <v:path o:connecttype="segments"/>
          </v:shape>
        </w:pict>
      </w:r>
      <w:r>
        <w:t xml:space="preserve">, </w:t>
      </w:r>
      <w:r w:rsidRPr="006562C9">
        <w:rPr>
          <w:position w:val="-10"/>
        </w:rPr>
        <w:pict>
          <v:shape id="_x0000_i1033" style="width:31.5pt;height:21pt" coordsize="" o:spt="100" adj="0,,0" path="" filled="f" stroked="f">
            <v:stroke joinstyle="miter"/>
            <v:imagedata r:id="rId65" o:title="base_1_405655_32776"/>
            <v:formulas/>
            <v:path o:connecttype="segments"/>
          </v:shape>
        </w:pict>
      </w:r>
      <w:r>
        <w:t xml:space="preserve">, </w:t>
      </w:r>
      <w:r w:rsidRPr="006562C9">
        <w:rPr>
          <w:position w:val="-10"/>
        </w:rPr>
        <w:pict>
          <v:shape id="_x0000_i1034" style="width:31.5pt;height:21pt" coordsize="" o:spt="100" adj="0,,0" path="" filled="f" stroked="f">
            <v:stroke joinstyle="miter"/>
            <v:imagedata r:id="rId66" o:title="base_1_405655_32777"/>
            <v:formulas/>
            <v:path o:connecttype="segments"/>
          </v:shape>
        </w:pict>
      </w:r>
      <w:r>
        <w:t xml:space="preserve">, </w:t>
      </w:r>
      <w:r w:rsidRPr="006562C9">
        <w:rPr>
          <w:position w:val="-10"/>
        </w:rPr>
        <w:pict>
          <v:shape id="_x0000_i1035" style="width:31.5pt;height:21pt" coordsize="" o:spt="100" adj="0,,0" path="" filled="f" stroked="f">
            <v:stroke joinstyle="miter"/>
            <v:imagedata r:id="rId67" o:title="base_1_405655_32778"/>
            <v:formulas/>
            <v:path o:connecttype="segments"/>
          </v:shape>
        </w:pict>
      </w:r>
      <w:r>
        <w:t xml:space="preserve"> и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за технологическое присоединение к электрическим сетям утверждаются в ценах периода регулирования едиными для всех территориальных сетевых организаций по субъекту Российской Федерации с разбивкой согласно </w:t>
      </w:r>
      <w:hyperlink w:anchor="P1372" w:history="1">
        <w:r>
          <w:rPr>
            <w:color w:val="0000FF"/>
          </w:rPr>
          <w:t>приложению N 6</w:t>
        </w:r>
      </w:hyperlink>
      <w:r>
        <w:t xml:space="preserve"> к Методическим указаниям.</w:t>
      </w:r>
    </w:p>
    <w:p w:rsidR="00434AD7" w:rsidRDefault="00434AD7">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стандартизированные тарифные ставки и ставки за единицу максимальной мощности могут быть дифференцированы по электроэнергетическим системам (для территориальных сетевых организаций в составе Единой энергетической системы России, для территориальных сетевых организаций в технологически изолированной электроэнергетической системе и для территориальных сетевых организаций на территориях, не связанных с Единой энергетической системой России и технологически изолированными территориальными электроэнергетическими системами).</w:t>
      </w:r>
    </w:p>
    <w:p w:rsidR="00434AD7" w:rsidRDefault="00434AD7">
      <w:pPr>
        <w:pStyle w:val="ConsPlusNormal"/>
        <w:jc w:val="both"/>
      </w:pPr>
      <w:r>
        <w:t xml:space="preserve">(п. 22 в ред. </w:t>
      </w:r>
      <w:hyperlink r:id="rId68"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Title"/>
        <w:jc w:val="center"/>
        <w:outlineLvl w:val="1"/>
      </w:pPr>
      <w:bookmarkStart w:id="10" w:name="P142"/>
      <w:bookmarkEnd w:id="10"/>
      <w:r>
        <w:t>II. Расчет платы за технологическое присоединение</w:t>
      </w:r>
    </w:p>
    <w:p w:rsidR="00434AD7" w:rsidRDefault="00434AD7">
      <w:pPr>
        <w:pStyle w:val="ConsPlusTitle"/>
        <w:jc w:val="center"/>
      </w:pPr>
      <w:r>
        <w:t>посредством применения стандартизированных тарифных ставок</w:t>
      </w:r>
    </w:p>
    <w:p w:rsidR="00434AD7" w:rsidRDefault="00434AD7">
      <w:pPr>
        <w:pStyle w:val="ConsPlusTitle"/>
        <w:jc w:val="center"/>
      </w:pPr>
      <w:r>
        <w:t>и посредством применения формулы</w:t>
      </w:r>
    </w:p>
    <w:p w:rsidR="00434AD7" w:rsidRDefault="00434AD7">
      <w:pPr>
        <w:pStyle w:val="ConsPlusNormal"/>
        <w:jc w:val="both"/>
      </w:pPr>
    </w:p>
    <w:p w:rsidR="00434AD7" w:rsidRDefault="00434AD7">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а также о расходах на обеспечение средствами коммерческого учета электрической энергии (мощности) отдельно по каждому мероприятию в соответствии с </w:t>
      </w:r>
      <w:hyperlink w:anchor="P618" w:history="1">
        <w:r>
          <w:rPr>
            <w:color w:val="0000FF"/>
          </w:rPr>
          <w:t>приложением N 1</w:t>
        </w:r>
      </w:hyperlink>
      <w:r>
        <w:t xml:space="preserve"> к Методическим указаниям.</w:t>
      </w:r>
    </w:p>
    <w:p w:rsidR="00434AD7" w:rsidRDefault="00434AD7">
      <w:pPr>
        <w:pStyle w:val="ConsPlusNormal"/>
        <w:jc w:val="both"/>
      </w:pPr>
      <w:r>
        <w:t xml:space="preserve">(в ред. </w:t>
      </w:r>
      <w:hyperlink r:id="rId6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 - в соответствии с </w:t>
      </w:r>
      <w:hyperlink w:anchor="P937" w:history="1">
        <w:r>
          <w:rPr>
            <w:color w:val="0000FF"/>
          </w:rPr>
          <w:t>приложением N 2</w:t>
        </w:r>
      </w:hyperlink>
      <w:r>
        <w:t xml:space="preserve"> к Методическим указаниям за три последних года, по которым имеются отчетные данные.</w:t>
      </w:r>
    </w:p>
    <w:p w:rsidR="00434AD7" w:rsidRDefault="00434AD7">
      <w:pPr>
        <w:pStyle w:val="ConsPlusNormal"/>
        <w:spacing w:before="220"/>
        <w:ind w:firstLine="540"/>
        <w:jc w:val="both"/>
      </w:pPr>
      <w:r>
        <w:t xml:space="preserve">Расходы на выполнение мероприятий по технологическому присоединению, предусмотренных </w:t>
      </w: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 определяются в соответствии с данными раздельного учета сетевой организации.</w:t>
      </w:r>
    </w:p>
    <w:p w:rsidR="00434AD7" w:rsidRDefault="00434AD7">
      <w:pPr>
        <w:pStyle w:val="ConsPlusNormal"/>
        <w:jc w:val="both"/>
      </w:pPr>
      <w:r>
        <w:t xml:space="preserve">(в ред. </w:t>
      </w:r>
      <w:hyperlink r:id="rId70"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24. Для расчета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потребителей, а также расходов на обеспечение средствами коммерческого учета электрической энергии (мощности), определяемых по каждому мероприятию, утвержденному </w:t>
      </w:r>
      <w:hyperlink w:anchor="P618"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434AD7" w:rsidRDefault="00434AD7">
      <w:pPr>
        <w:pStyle w:val="ConsPlusNormal"/>
        <w:jc w:val="both"/>
      </w:pPr>
      <w:r>
        <w:t xml:space="preserve">(в ред. </w:t>
      </w:r>
      <w:hyperlink r:id="rId7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С</w:t>
      </w:r>
      <w:r>
        <w:rPr>
          <w:vertAlign w:val="subscript"/>
        </w:rPr>
        <w:t>1</w:t>
      </w:r>
      <w:r>
        <w:t xml:space="preserve"> - стандартизированная тарифная ставка на покрытие расходов на технологическое </w:t>
      </w:r>
      <w:r>
        <w:lastRenderedPageBreak/>
        <w:t xml:space="preserve">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(руб. за одно присоединение).</w:t>
      </w:r>
    </w:p>
    <w:p w:rsidR="00434AD7" w:rsidRDefault="00434AD7">
      <w:pPr>
        <w:pStyle w:val="ConsPlusNormal"/>
        <w:spacing w:before="220"/>
        <w:ind w:firstLine="540"/>
        <w:jc w:val="both"/>
      </w:pPr>
      <w:r>
        <w:t xml:space="preserve">Указанная ставка рассчитывается по каждому мероприятию, указанному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отдельно для технологического присоединения энергопринимающих устройств с применением временной схемы электроснабжения, в том числе для обеспечения электрической энергией передвижных энергопринимающих устройств с максимальной мощностью до 150 кВт включительно (с учетом мощности ранее присоединенных в данной точке присоединения энергопринимающих устройств), и для постоянной схемы электроснабжения.</w:t>
      </w:r>
    </w:p>
    <w:p w:rsidR="00434AD7" w:rsidRDefault="00434AD7">
      <w:pPr>
        <w:pStyle w:val="ConsPlusNormal"/>
        <w:spacing w:before="220"/>
        <w:ind w:firstLine="540"/>
        <w:jc w:val="both"/>
      </w:pPr>
      <w:r>
        <w:t>При этом размер ставки для технологического присоединения энергопринимающих устройств с применением временной схемы электроснабжения не может превышать размер ставки для постоянной схемы электроснабжения.</w:t>
      </w:r>
    </w:p>
    <w:p w:rsidR="00434AD7" w:rsidRDefault="00434AD7">
      <w:pPr>
        <w:pStyle w:val="ConsPlusNormal"/>
        <w:spacing w:before="220"/>
        <w:ind w:firstLine="540"/>
        <w:jc w:val="both"/>
      </w:pPr>
      <w:r>
        <w:t>С</w:t>
      </w:r>
      <w:r>
        <w:rPr>
          <w:vertAlign w:val="subscript"/>
        </w:rPr>
        <w:t>1</w:t>
      </w:r>
      <w:r>
        <w:t xml:space="preserve"> утверждается итоговой суммой, а также в разбивке по следующим ставкам (руб. за одно присоединение):</w:t>
      </w:r>
    </w:p>
    <w:p w:rsidR="00434AD7" w:rsidRDefault="00434AD7">
      <w:pPr>
        <w:pStyle w:val="ConsPlusNormal"/>
        <w:spacing w:before="220"/>
        <w:ind w:firstLine="540"/>
        <w:jc w:val="both"/>
      </w:pPr>
      <w:r>
        <w:t>С</w:t>
      </w:r>
      <w:r>
        <w:rPr>
          <w:vertAlign w:val="subscript"/>
        </w:rPr>
        <w:t>1.1</w:t>
      </w:r>
      <w:r>
        <w:t xml:space="preserve"> - Подготовка и выдача сетевой организацией технических условий Заявителю (ТУ);</w:t>
      </w:r>
    </w:p>
    <w:p w:rsidR="00434AD7" w:rsidRDefault="00434AD7">
      <w:pPr>
        <w:pStyle w:val="ConsPlusNormal"/>
        <w:spacing w:before="220"/>
        <w:ind w:firstLine="540"/>
        <w:jc w:val="both"/>
      </w:pPr>
      <w:r>
        <w:t>С</w:t>
      </w:r>
      <w:r>
        <w:rPr>
          <w:vertAlign w:val="subscript"/>
        </w:rPr>
        <w:t>1.2</w:t>
      </w:r>
      <w:r>
        <w:t xml:space="preserve"> - Проверка сетевой организацией выполнения Заявителем технических условий, утверждаемой со следующей дифференциацией:</w:t>
      </w:r>
    </w:p>
    <w:p w:rsidR="00434AD7" w:rsidRDefault="00434AD7">
      <w:pPr>
        <w:pStyle w:val="ConsPlusNormal"/>
        <w:jc w:val="both"/>
      </w:pPr>
      <w:r>
        <w:t xml:space="preserve">(в ред. </w:t>
      </w:r>
      <w:hyperlink r:id="rId72" w:history="1">
        <w:r>
          <w:rPr>
            <w:color w:val="0000FF"/>
          </w:rPr>
          <w:t>Приказа</w:t>
        </w:r>
      </w:hyperlink>
      <w:r>
        <w:t xml:space="preserve"> ФАС России от 21.04.2021 N 373/21)</w:t>
      </w:r>
    </w:p>
    <w:p w:rsidR="00434AD7" w:rsidRDefault="00434AD7">
      <w:pPr>
        <w:pStyle w:val="ConsPlusNormal"/>
        <w:spacing w:before="220"/>
        <w:ind w:firstLine="540"/>
        <w:jc w:val="both"/>
      </w:pPr>
      <w:bookmarkStart w:id="11" w:name="P160"/>
      <w:bookmarkEnd w:id="11"/>
      <w:r>
        <w:t>С</w:t>
      </w:r>
      <w:r>
        <w:rPr>
          <w:vertAlign w:val="subscript"/>
        </w:rPr>
        <w:t>1.2.1</w:t>
      </w:r>
      <w:r>
        <w:t xml:space="preserve"> - для случаев технологического присоединения объектов Заявителей, указанных в </w:t>
      </w:r>
      <w:hyperlink r:id="rId73" w:history="1">
        <w:r>
          <w:rPr>
            <w:color w:val="0000FF"/>
          </w:rPr>
          <w:t>пунктах 12(1)</w:t>
        </w:r>
      </w:hyperlink>
      <w:r>
        <w:t xml:space="preserve"> и </w:t>
      </w:r>
      <w:hyperlink r:id="rId74" w:history="1">
        <w:r>
          <w:rPr>
            <w:color w:val="0000FF"/>
          </w:rPr>
          <w:t>14</w:t>
        </w:r>
      </w:hyperlink>
      <w:r>
        <w:t xml:space="preserve"> Правил технологического присоединения,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434AD7" w:rsidRDefault="00434AD7">
      <w:pPr>
        <w:pStyle w:val="ConsPlusNormal"/>
        <w:jc w:val="both"/>
      </w:pPr>
      <w:r>
        <w:t xml:space="preserve">(абзац введен </w:t>
      </w:r>
      <w:hyperlink r:id="rId75"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bookmarkStart w:id="12" w:name="P162"/>
      <w:bookmarkEnd w:id="12"/>
      <w:r>
        <w:t>С</w:t>
      </w:r>
      <w:r>
        <w:rPr>
          <w:vertAlign w:val="subscript"/>
        </w:rPr>
        <w:t>1.2.2</w:t>
      </w:r>
      <w:r>
        <w:t xml:space="preserve"> - для случаев технологического присоединения объектов Заявителей, не предусмотренных </w:t>
      </w:r>
      <w:hyperlink w:anchor="P160" w:history="1">
        <w:r>
          <w:rPr>
            <w:color w:val="0000FF"/>
          </w:rPr>
          <w:t>абзацем восьмым</w:t>
        </w:r>
      </w:hyperlink>
      <w:r>
        <w:t xml:space="preserve"> настоящего пункта.</w:t>
      </w:r>
    </w:p>
    <w:p w:rsidR="00434AD7" w:rsidRDefault="00434AD7">
      <w:pPr>
        <w:pStyle w:val="ConsPlusNormal"/>
        <w:jc w:val="both"/>
      </w:pPr>
      <w:r>
        <w:t xml:space="preserve">(абзац введен </w:t>
      </w:r>
      <w:hyperlink r:id="rId76"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t>С</w:t>
      </w:r>
      <w:r>
        <w:rPr>
          <w:vertAlign w:val="subscript"/>
        </w:rPr>
        <w:t>2,i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434AD7" w:rsidRDefault="00434AD7">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434AD7" w:rsidRDefault="00434AD7">
      <w:pPr>
        <w:pStyle w:val="ConsPlusNormal"/>
        <w:spacing w:before="220"/>
        <w:ind w:firstLine="540"/>
        <w:jc w:val="both"/>
      </w:pPr>
      <w:r>
        <w:t>С</w:t>
      </w:r>
      <w:r>
        <w:rPr>
          <w:vertAlign w:val="subscript"/>
        </w:rPr>
        <w:t>4,i</w:t>
      </w:r>
      <w:r>
        <w:t xml:space="preserve"> - стандартизированная тарифная ставка на покрытие расходов сетевой организации на строительство пунктов секционирования (реклоузеров, распределительных пунктов, переключательных пунктов) на i-м уровне напряжения (руб./шт.);</w:t>
      </w:r>
    </w:p>
    <w:p w:rsidR="00434AD7" w:rsidRDefault="00434AD7">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 (руб./кВт);</w:t>
      </w:r>
    </w:p>
    <w:p w:rsidR="00434AD7" w:rsidRDefault="00434AD7">
      <w:pPr>
        <w:pStyle w:val="ConsPlusNormal"/>
        <w:spacing w:before="220"/>
        <w:ind w:firstLine="540"/>
        <w:jc w:val="both"/>
      </w:pPr>
      <w:r>
        <w:t>С</w:t>
      </w:r>
      <w:r>
        <w:rPr>
          <w:vertAlign w:val="subscript"/>
        </w:rPr>
        <w:t>6,i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кВ (руб./кВт);</w:t>
      </w:r>
    </w:p>
    <w:p w:rsidR="00434AD7" w:rsidRDefault="00434AD7">
      <w:pPr>
        <w:pStyle w:val="ConsPlusNormal"/>
        <w:spacing w:before="220"/>
        <w:ind w:firstLine="540"/>
        <w:jc w:val="both"/>
      </w:pPr>
      <w:r>
        <w:lastRenderedPageBreak/>
        <w:t>С</w:t>
      </w:r>
      <w:r>
        <w:rPr>
          <w:vertAlign w:val="subscript"/>
        </w:rPr>
        <w:t>7,i</w:t>
      </w:r>
      <w:r>
        <w:t xml:space="preserve"> - стандартизированная тарифная ставка на покрытие расходов сетевой организации на строительство подстанций уровнем напряжения 35 кВ и выше (ПС) (руб./кВт);</w:t>
      </w:r>
    </w:p>
    <w:p w:rsidR="00434AD7" w:rsidRDefault="00434AD7">
      <w:pPr>
        <w:pStyle w:val="ConsPlusNormal"/>
        <w:spacing w:before="220"/>
        <w:ind w:firstLine="540"/>
        <w:jc w:val="both"/>
      </w:pPr>
      <w:r>
        <w:t>С</w:t>
      </w:r>
      <w:r>
        <w:rPr>
          <w:vertAlign w:val="subscript"/>
        </w:rPr>
        <w:t>8,i</w:t>
      </w:r>
      <w:r>
        <w:t xml:space="preserve"> - стандартизированная тарифная ставка на покрытие расходов сетевой организации на обеспечение средствами коммерческого учета электрической энергии (мощности) (рублей за точку учета).</w:t>
      </w:r>
    </w:p>
    <w:p w:rsidR="00434AD7" w:rsidRDefault="00434AD7">
      <w:pPr>
        <w:pStyle w:val="ConsPlusNormal"/>
        <w:jc w:val="both"/>
      </w:pPr>
      <w:r>
        <w:t xml:space="preserve">(абзац введен </w:t>
      </w:r>
      <w:hyperlink r:id="rId77"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bookmarkStart w:id="13" w:name="P172"/>
      <w:bookmarkEnd w:id="13"/>
      <w:r>
        <w:t>25. Стандартизированная тарифная ставка С</w:t>
      </w:r>
      <w:r>
        <w:rPr>
          <w:vertAlign w:val="subscript"/>
        </w:rPr>
        <w:t>1</w:t>
      </w:r>
      <w:r>
        <w:t xml:space="preserve"> рассчитывается по мероприятиям, указанным в </w:t>
      </w:r>
      <w:hyperlink w:anchor="P116" w:history="1">
        <w:r>
          <w:rPr>
            <w:color w:val="0000FF"/>
          </w:rPr>
          <w:t>пункте 16</w:t>
        </w:r>
      </w:hyperlink>
      <w:r>
        <w:t xml:space="preserve"> (кроме </w:t>
      </w:r>
      <w:hyperlink w:anchor="P118" w:history="1">
        <w:r>
          <w:rPr>
            <w:color w:val="0000FF"/>
          </w:rPr>
          <w:t>подпункта "б")</w:t>
        </w:r>
      </w:hyperlink>
      <w:r>
        <w:t xml:space="preserve"> Методических указаний, в разбивке по мероприятиям в соответствии с </w:t>
      </w:r>
      <w:hyperlink w:anchor="P134" w:history="1">
        <w:r>
          <w:rPr>
            <w:color w:val="0000FF"/>
          </w:rPr>
          <w:t>пунктом 21</w:t>
        </w:r>
      </w:hyperlink>
      <w:r>
        <w:t xml:space="preserve"> Методических указаний.</w:t>
      </w:r>
    </w:p>
    <w:p w:rsidR="00434AD7" w:rsidRDefault="00434AD7">
      <w:pPr>
        <w:pStyle w:val="ConsPlusNormal"/>
        <w:spacing w:before="220"/>
        <w:ind w:firstLine="540"/>
        <w:jc w:val="both"/>
      </w:pPr>
      <w:r>
        <w:t xml:space="preserve">В соответствии с </w:t>
      </w:r>
      <w:hyperlink w:anchor="P937" w:history="1">
        <w:r>
          <w:rPr>
            <w:color w:val="0000FF"/>
          </w:rPr>
          <w:t>приложениями N 2</w:t>
        </w:r>
      </w:hyperlink>
      <w:r>
        <w:t xml:space="preserve"> и </w:t>
      </w:r>
      <w:hyperlink w:anchor="P992"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116" w:history="1">
        <w:r>
          <w:rPr>
            <w:color w:val="0000FF"/>
          </w:rPr>
          <w:t>пункте 16</w:t>
        </w:r>
      </w:hyperlink>
      <w:r>
        <w:t xml:space="preserve"> (кроме </w:t>
      </w:r>
      <w:hyperlink w:anchor="P118"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 Результаты расчетов, из которых формируется выборка для расчета стандартизированной тарифной ставки на год n, сводятся в таблицу, приведенную в </w:t>
      </w:r>
      <w:hyperlink w:anchor="P1122" w:history="1">
        <w:r>
          <w:rPr>
            <w:color w:val="0000FF"/>
          </w:rPr>
          <w:t>приложении N 4</w:t>
        </w:r>
      </w:hyperlink>
      <w:r>
        <w:t xml:space="preserve"> к Методическим указаниям.</w:t>
      </w:r>
    </w:p>
    <w:p w:rsidR="00434AD7" w:rsidRDefault="00434AD7">
      <w:pPr>
        <w:pStyle w:val="ConsPlusNormal"/>
        <w:spacing w:before="220"/>
        <w:ind w:firstLine="540"/>
        <w:jc w:val="both"/>
      </w:pPr>
      <w:r>
        <w:t xml:space="preserve">В выборку за каждый год (n-4; n-3; 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1122"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
    <w:p w:rsidR="00434AD7" w:rsidRDefault="00434AD7">
      <w:pPr>
        <w:pStyle w:val="ConsPlusNormal"/>
        <w:jc w:val="both"/>
      </w:pPr>
    </w:p>
    <w:p w:rsidR="00434AD7" w:rsidRDefault="00434AD7">
      <w:pPr>
        <w:pStyle w:val="ConsPlusNormal"/>
        <w:jc w:val="center"/>
      </w:pPr>
      <w:r w:rsidRPr="006562C9">
        <w:rPr>
          <w:position w:val="-9"/>
        </w:rPr>
        <w:pict>
          <v:shape id="_x0000_i1036" style="width:102pt;height:21pt" coordsize="" o:spt="100" adj="0,,0" path="" filled="f" stroked="f">
            <v:stroke joinstyle="miter"/>
            <v:imagedata r:id="rId78" o:title="base_1_405655_32779"/>
            <v:formulas/>
            <v:path o:connecttype="segments"/>
          </v:shape>
        </w:pict>
      </w:r>
      <w:r>
        <w:t>; (1)</w:t>
      </w:r>
    </w:p>
    <w:p w:rsidR="00434AD7" w:rsidRDefault="00434AD7">
      <w:pPr>
        <w:pStyle w:val="ConsPlusNormal"/>
        <w:jc w:val="both"/>
      </w:pPr>
    </w:p>
    <w:p w:rsidR="00434AD7" w:rsidRDefault="00434AD7">
      <w:pPr>
        <w:pStyle w:val="ConsPlusNormal"/>
        <w:jc w:val="center"/>
      </w:pPr>
      <w:r w:rsidRPr="006562C9">
        <w:rPr>
          <w:position w:val="-9"/>
        </w:rPr>
        <w:pict>
          <v:shape id="_x0000_i1037" style="width:101.25pt;height:21pt" coordsize="" o:spt="100" adj="0,,0" path="" filled="f" stroked="f">
            <v:stroke joinstyle="miter"/>
            <v:imagedata r:id="rId79" o:title="base_1_405655_32780"/>
            <v:formulas/>
            <v:path o:connecttype="segments"/>
          </v:shape>
        </w:pict>
      </w:r>
      <w:r>
        <w:t>; (2)</w:t>
      </w:r>
    </w:p>
    <w:p w:rsidR="00434AD7" w:rsidRDefault="00434AD7">
      <w:pPr>
        <w:pStyle w:val="ConsPlusNormal"/>
        <w:jc w:val="both"/>
      </w:pPr>
    </w:p>
    <w:p w:rsidR="00434AD7" w:rsidRDefault="00434AD7">
      <w:pPr>
        <w:pStyle w:val="ConsPlusNormal"/>
        <w:jc w:val="center"/>
      </w:pPr>
      <w:r w:rsidRPr="006562C9">
        <w:rPr>
          <w:position w:val="-9"/>
        </w:rPr>
        <w:pict>
          <v:shape id="_x0000_i1038" style="width:112.5pt;height:21pt" coordsize="" o:spt="100" adj="0,,0" path="" filled="f" stroked="f">
            <v:stroke joinstyle="miter"/>
            <v:imagedata r:id="rId80" o:title="base_1_405655_32781"/>
            <v:formulas/>
            <v:path o:connecttype="segments"/>
          </v:shape>
        </w:pict>
      </w:r>
      <w:r>
        <w:t>; (3)</w:t>
      </w:r>
    </w:p>
    <w:p w:rsidR="00434AD7" w:rsidRDefault="00434AD7">
      <w:pPr>
        <w:pStyle w:val="ConsPlusNormal"/>
        <w:jc w:val="both"/>
      </w:pPr>
      <w:r>
        <w:t xml:space="preserve">(в ред. </w:t>
      </w:r>
      <w:hyperlink r:id="rId81"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9"/>
        </w:rPr>
        <w:pict>
          <v:shape id="_x0000_i1039" style="width:113.25pt;height:21pt" coordsize="" o:spt="100" adj="0,,0" path="" filled="f" stroked="f">
            <v:stroke joinstyle="miter"/>
            <v:imagedata r:id="rId82" o:title="base_1_405655_32782"/>
            <v:formulas/>
            <v:path o:connecttype="segments"/>
          </v:shape>
        </w:pict>
      </w:r>
      <w:r>
        <w:t>; (3.1)</w:t>
      </w:r>
    </w:p>
    <w:p w:rsidR="00434AD7" w:rsidRDefault="00434AD7">
      <w:pPr>
        <w:pStyle w:val="ConsPlusNormal"/>
        <w:jc w:val="both"/>
      </w:pPr>
      <w:r>
        <w:t xml:space="preserve">(абзац введен </w:t>
      </w:r>
      <w:hyperlink r:id="rId83" w:history="1">
        <w:r>
          <w:rPr>
            <w:color w:val="0000FF"/>
          </w:rPr>
          <w:t>Приказом</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9"/>
        </w:rPr>
        <w:pict>
          <v:shape id="_x0000_i1040" style="width:112.5pt;height:21pt" coordsize="" o:spt="100" adj="0,,0" path="" filled="f" stroked="f">
            <v:stroke joinstyle="miter"/>
            <v:imagedata r:id="rId84" o:title="base_1_405655_32783"/>
            <v:formulas/>
            <v:path o:connecttype="segments"/>
          </v:shape>
        </w:pict>
      </w:r>
      <w:r>
        <w:t>; (4)</w:t>
      </w:r>
    </w:p>
    <w:p w:rsidR="00434AD7" w:rsidRDefault="00434AD7">
      <w:pPr>
        <w:pStyle w:val="ConsPlusNormal"/>
        <w:jc w:val="both"/>
      </w:pPr>
      <w:r>
        <w:t xml:space="preserve">(в ред. </w:t>
      </w:r>
      <w:hyperlink r:id="rId85"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9"/>
        </w:rPr>
        <w:pict>
          <v:shape id="_x0000_i1041" style="width:113.25pt;height:21pt" coordsize="" o:spt="100" adj="0,,0" path="" filled="f" stroked="f">
            <v:stroke joinstyle="miter"/>
            <v:imagedata r:id="rId86" o:title="base_1_405655_32784"/>
            <v:formulas/>
            <v:path o:connecttype="segments"/>
          </v:shape>
        </w:pict>
      </w:r>
      <w:r>
        <w:t>; (4.1)</w:t>
      </w:r>
    </w:p>
    <w:p w:rsidR="00434AD7" w:rsidRDefault="00434AD7">
      <w:pPr>
        <w:pStyle w:val="ConsPlusNormal"/>
        <w:jc w:val="both"/>
      </w:pPr>
      <w:r>
        <w:t xml:space="preserve">(абзац введен </w:t>
      </w:r>
      <w:hyperlink r:id="rId87" w:history="1">
        <w:r>
          <w:rPr>
            <w:color w:val="0000FF"/>
          </w:rPr>
          <w:t>Приказом</w:t>
        </w:r>
      </w:hyperlink>
      <w:r>
        <w:t xml:space="preserve"> ФАС России от 21.04.2021 N 373/21)</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9"/>
        </w:rPr>
        <w:pict>
          <v:shape id="_x0000_i1042" style="width:30.75pt;height:21pt" coordsize="" o:spt="100" adj="0,,0" path="" filled="f" stroked="f">
            <v:stroke joinstyle="miter"/>
            <v:imagedata r:id="rId88" o:title="base_1_405655_32785"/>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434AD7" w:rsidRDefault="00434AD7">
      <w:pPr>
        <w:pStyle w:val="ConsPlusNormal"/>
        <w:spacing w:before="220"/>
        <w:ind w:firstLine="540"/>
        <w:jc w:val="both"/>
      </w:pPr>
      <w:r w:rsidRPr="006562C9">
        <w:rPr>
          <w:position w:val="-9"/>
        </w:rPr>
        <w:lastRenderedPageBreak/>
        <w:pict>
          <v:shape id="_x0000_i1043" style="width:26.25pt;height:21pt" coordsize="" o:spt="100" adj="0,,0" path="" filled="f" stroked="f">
            <v:stroke joinstyle="miter"/>
            <v:imagedata r:id="rId89" o:title="base_1_405655_32786"/>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34AD7" w:rsidRDefault="00434AD7">
      <w:pPr>
        <w:pStyle w:val="ConsPlusNormal"/>
        <w:spacing w:before="220"/>
        <w:ind w:firstLine="540"/>
        <w:jc w:val="both"/>
      </w:pPr>
      <w:r w:rsidRPr="006562C9">
        <w:rPr>
          <w:position w:val="-9"/>
        </w:rPr>
        <w:pict>
          <v:shape id="_x0000_i1044" style="width:24pt;height:21pt" coordsize="" o:spt="100" adj="0,,0" path="" filled="f" stroked="f">
            <v:stroke joinstyle="miter"/>
            <v:imagedata r:id="rId90" o:title="base_1_405655_32787"/>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434AD7" w:rsidRDefault="00434AD7">
      <w:pPr>
        <w:pStyle w:val="ConsPlusNormal"/>
        <w:spacing w:before="220"/>
        <w:ind w:firstLine="540"/>
        <w:jc w:val="both"/>
      </w:pPr>
      <w:r w:rsidRPr="006562C9">
        <w:rPr>
          <w:position w:val="-9"/>
        </w:rPr>
        <w:pict>
          <v:shape id="_x0000_i1045" style="width:30.75pt;height:21pt" coordsize="" o:spt="100" adj="0,,0" path="" filled="f" stroked="f">
            <v:stroke joinstyle="miter"/>
            <v:imagedata r:id="rId91" o:title="base_1_405655_32788"/>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(в ред. </w:t>
      </w:r>
      <w:hyperlink r:id="rId92"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46" style="width:30pt;height:21pt" coordsize="" o:spt="100" adj="0,,0" path="" filled="f" stroked="f">
            <v:stroke joinstyle="miter"/>
            <v:imagedata r:id="rId93" o:title="base_1_405655_32789"/>
            <v:formulas/>
            <v:path o:connecttype="segments"/>
          </v:shape>
        </w:pict>
      </w:r>
      <w:r>
        <w:t xml:space="preserve"> - предельный максимальный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(в ред. </w:t>
      </w:r>
      <w:hyperlink r:id="rId94"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47" style="width:30pt;height:21pt" coordsize="" o:spt="100" adj="0,,0" path="" filled="f" stroked="f">
            <v:stroke joinstyle="miter"/>
            <v:imagedata r:id="rId95" o:title="base_1_405655_32790"/>
            <v:formulas/>
            <v:path o:connecttype="segments"/>
          </v:shape>
        </w:pict>
      </w:r>
      <w:r>
        <w:t xml:space="preserve"> - предельный минимальный уровень расходов территориальных сетевых организаций на выдачу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(в ред. </w:t>
      </w:r>
      <w:hyperlink r:id="rId96"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48" style="width:30.75pt;height:21pt" coordsize="" o:spt="100" adj="0,,0" path="" filled="f" stroked="f">
            <v:stroke joinstyle="miter"/>
            <v:imagedata r:id="rId97" o:title="base_1_405655_32791"/>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(абзац введен </w:t>
      </w:r>
      <w:hyperlink r:id="rId98"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49" style="width:30.75pt;height:21pt" coordsize="" o:spt="100" adj="0,,0" path="" filled="f" stroked="f">
            <v:stroke joinstyle="miter"/>
            <v:imagedata r:id="rId99" o:title="base_1_405655_32792"/>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(абзац введен </w:t>
      </w:r>
      <w:hyperlink r:id="rId100"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50" style="width:30.75pt;height:21pt" coordsize="" o:spt="100" adj="0,,0" path="" filled="f" stroked="f">
            <v:stroke joinstyle="miter"/>
            <v:imagedata r:id="rId101" o:title="base_1_405655_32793"/>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определенная регулирующим органом на одно присоединение, тыс. руб.;</w:t>
      </w:r>
    </w:p>
    <w:p w:rsidR="00434AD7" w:rsidRDefault="00434AD7">
      <w:pPr>
        <w:pStyle w:val="ConsPlusNormal"/>
        <w:jc w:val="both"/>
      </w:pPr>
      <w:r>
        <w:t xml:space="preserve">(абзац введен </w:t>
      </w:r>
      <w:hyperlink r:id="rId102"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1"/>
        </w:rPr>
        <w:pict>
          <v:shape id="_x0000_i1051" style="width:13.5pt;height:12pt" coordsize="" o:spt="100" adj="0,,0" path="" filled="f" stroked="f">
            <v:stroke joinstyle="miter"/>
            <v:imagedata r:id="rId103" o:title="base_1_405655_32794"/>
            <v:formulas/>
            <v:path o:connecttype="segments"/>
          </v:shape>
        </w:pict>
      </w:r>
      <w:r>
        <w:t xml:space="preserve"> - стандартное отклонение, определяемое отдельно для С</w:t>
      </w:r>
      <w:r>
        <w:rPr>
          <w:vertAlign w:val="subscript"/>
        </w:rPr>
        <w:t>1.1</w:t>
      </w:r>
      <w:r>
        <w:t>, С</w:t>
      </w:r>
      <w:r>
        <w:rPr>
          <w:vertAlign w:val="subscript"/>
        </w:rPr>
        <w:t>1.2.1</w:t>
      </w:r>
      <w:r>
        <w:t xml:space="preserve"> и С</w:t>
      </w:r>
      <w:r>
        <w:rPr>
          <w:vertAlign w:val="subscript"/>
        </w:rPr>
        <w:t>1.2.2</w:t>
      </w:r>
      <w:r>
        <w:t xml:space="preserve"> по формуле:</w:t>
      </w:r>
    </w:p>
    <w:p w:rsidR="00434AD7" w:rsidRDefault="00434AD7">
      <w:pPr>
        <w:pStyle w:val="ConsPlusNormal"/>
        <w:jc w:val="both"/>
      </w:pPr>
      <w:r>
        <w:t xml:space="preserve">(в ред. </w:t>
      </w:r>
      <w:hyperlink r:id="rId104"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43"/>
        </w:rPr>
        <w:pict>
          <v:shape id="_x0000_i1052" style="width:156.75pt;height:54.75pt" coordsize="" o:spt="100" adj="0,,0" path="" filled="f" stroked="f">
            <v:stroke joinstyle="miter"/>
            <v:imagedata r:id="rId105" o:title="base_1_405655_32795"/>
            <v:formulas/>
            <v:path o:connecttype="segments"/>
          </v:shape>
        </w:pict>
      </w:r>
      <w:r>
        <w:t>, (5)</w:t>
      </w:r>
    </w:p>
    <w:p w:rsidR="00434AD7" w:rsidRDefault="00434AD7">
      <w:pPr>
        <w:pStyle w:val="ConsPlusNormal"/>
        <w:jc w:val="both"/>
      </w:pPr>
      <w:r>
        <w:lastRenderedPageBreak/>
        <w:t xml:space="preserve">(в ред. </w:t>
      </w:r>
      <w:hyperlink r:id="rId106"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P</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434AD7" w:rsidRDefault="00434AD7">
      <w:pPr>
        <w:pStyle w:val="ConsPlusNormal"/>
        <w:spacing w:before="220"/>
        <w:ind w:firstLine="540"/>
        <w:jc w:val="both"/>
      </w:pPr>
      <w:r>
        <w:t>P</w:t>
      </w:r>
      <w:r>
        <w:rPr>
          <w:vertAlign w:val="subscript"/>
        </w:rPr>
        <w:t>р</w:t>
      </w:r>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434AD7" w:rsidRDefault="00434AD7">
      <w:pPr>
        <w:pStyle w:val="ConsPlusNormal"/>
        <w:spacing w:before="220"/>
        <w:ind w:firstLine="540"/>
        <w:jc w:val="both"/>
      </w:pPr>
      <w:r>
        <w:t>Q</w:t>
      </w:r>
      <w:r>
        <w:rPr>
          <w:vertAlign w:val="subscript"/>
        </w:rPr>
        <w:t>p</w: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60" w:history="1">
        <w:r>
          <w:rPr>
            <w:color w:val="0000FF"/>
          </w:rPr>
          <w:t>абзаце восьмом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62" w:history="1">
        <w:r>
          <w:rPr>
            <w:color w:val="0000FF"/>
          </w:rPr>
          <w:t>абзаце девятом пункта 24</w:t>
        </w:r>
      </w:hyperlink>
      <w:r>
        <w:t xml:space="preserve"> Методических указаний, для С</w:t>
      </w:r>
      <w:r>
        <w:rPr>
          <w:vertAlign w:val="subscript"/>
        </w:rPr>
        <w:t>1.2.2</w:t>
      </w:r>
      <w:r>
        <w:t>, осуществленных территориальной сетевой организацией p, шт.</w:t>
      </w:r>
    </w:p>
    <w:p w:rsidR="00434AD7" w:rsidRDefault="00434AD7">
      <w:pPr>
        <w:pStyle w:val="ConsPlusNormal"/>
        <w:jc w:val="both"/>
      </w:pPr>
      <w:r>
        <w:t xml:space="preserve">(в ред. Приказов ФАС России от 22.06.2020 </w:t>
      </w:r>
      <w:hyperlink r:id="rId107" w:history="1">
        <w:r>
          <w:rPr>
            <w:color w:val="0000FF"/>
          </w:rPr>
          <w:t>N 560/20</w:t>
        </w:r>
      </w:hyperlink>
      <w:r>
        <w:t xml:space="preserve">, от 21.04.2021 </w:t>
      </w:r>
      <w:hyperlink r:id="rId108" w:history="1">
        <w:r>
          <w:rPr>
            <w:color w:val="0000FF"/>
          </w:rPr>
          <w:t>N 373/21</w:t>
        </w:r>
      </w:hyperlink>
      <w:r>
        <w:t>)</w:t>
      </w:r>
    </w:p>
    <w:p w:rsidR="00434AD7" w:rsidRDefault="00434AD7">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117" w:history="1">
        <w:r>
          <w:rPr>
            <w:color w:val="0000FF"/>
          </w:rPr>
          <w:t>подпунктом "а"</w:t>
        </w:r>
      </w:hyperlink>
      <w:r>
        <w:t xml:space="preserve"> или </w:t>
      </w:r>
      <w:hyperlink w:anchor="P119" w:history="1">
        <w:r>
          <w:rPr>
            <w:color w:val="0000FF"/>
          </w:rPr>
          <w:t>"в" пункта 16</w:t>
        </w:r>
      </w:hyperlink>
      <w:r>
        <w:t xml:space="preserve"> Методических указаний, на одно присоединение по формуле:</w:t>
      </w:r>
    </w:p>
    <w:p w:rsidR="00434AD7" w:rsidRDefault="00434AD7">
      <w:pPr>
        <w:pStyle w:val="ConsPlusNormal"/>
        <w:jc w:val="both"/>
      </w:pPr>
    </w:p>
    <w:p w:rsidR="00434AD7" w:rsidRDefault="00434AD7">
      <w:pPr>
        <w:pStyle w:val="ConsPlusNormal"/>
        <w:jc w:val="center"/>
      </w:pPr>
      <w:r w:rsidRPr="006562C9">
        <w:rPr>
          <w:position w:val="-35"/>
        </w:rPr>
        <w:pict>
          <v:shape id="_x0000_i1053" style="width:127.5pt;height:46.5pt" coordsize="" o:spt="100" adj="0,,0" path="" filled="f" stroked="f">
            <v:stroke joinstyle="miter"/>
            <v:imagedata r:id="rId109" o:title="base_1_405655_32796"/>
            <v:formulas/>
            <v:path o:connecttype="segments"/>
          </v:shape>
        </w:pict>
      </w:r>
      <w:r>
        <w:t>, (6)</w:t>
      </w:r>
    </w:p>
    <w:p w:rsidR="00434AD7" w:rsidRDefault="00434AD7">
      <w:pPr>
        <w:pStyle w:val="ConsPlusNormal"/>
        <w:jc w:val="both"/>
      </w:pPr>
    </w:p>
    <w:p w:rsidR="00434AD7" w:rsidRDefault="00434AD7">
      <w:pPr>
        <w:pStyle w:val="ConsPlusNormal"/>
        <w:jc w:val="center"/>
      </w:pPr>
      <w:r w:rsidRPr="006562C9">
        <w:rPr>
          <w:position w:val="-35"/>
        </w:rPr>
        <w:pict>
          <v:shape id="_x0000_i1054" style="width:136.5pt;height:46.5pt" coordsize="" o:spt="100" adj="0,,0" path="" filled="f" stroked="f">
            <v:stroke joinstyle="miter"/>
            <v:imagedata r:id="rId110" o:title="base_1_405655_32797"/>
            <v:formulas/>
            <v:path o:connecttype="segments"/>
          </v:shape>
        </w:pict>
      </w:r>
      <w:r>
        <w:t>, (7)</w:t>
      </w:r>
    </w:p>
    <w:p w:rsidR="00434AD7" w:rsidRDefault="00434AD7">
      <w:pPr>
        <w:pStyle w:val="ConsPlusNormal"/>
        <w:jc w:val="both"/>
      </w:pPr>
      <w:r>
        <w:t xml:space="preserve">(в ред. </w:t>
      </w:r>
      <w:hyperlink r:id="rId111"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35"/>
        </w:rPr>
        <w:pict>
          <v:shape id="_x0000_i1055" style="width:136.5pt;height:46.5pt" coordsize="" o:spt="100" adj="0,,0" path="" filled="f" stroked="f">
            <v:stroke joinstyle="miter"/>
            <v:imagedata r:id="rId112" o:title="base_1_405655_32798"/>
            <v:formulas/>
            <v:path o:connecttype="segments"/>
          </v:shape>
        </w:pict>
      </w:r>
      <w:r>
        <w:t>, (7.1)</w:t>
      </w:r>
    </w:p>
    <w:p w:rsidR="00434AD7" w:rsidRDefault="00434AD7">
      <w:pPr>
        <w:pStyle w:val="ConsPlusNormal"/>
        <w:jc w:val="both"/>
      </w:pPr>
      <w:r>
        <w:t xml:space="preserve">(абзац введен </w:t>
      </w:r>
      <w:hyperlink r:id="rId113" w:history="1">
        <w:r>
          <w:rPr>
            <w:color w:val="0000FF"/>
          </w:rPr>
          <w:t>Приказом</w:t>
        </w:r>
      </w:hyperlink>
      <w:r>
        <w:t xml:space="preserve"> ФАС России от 21.04.2021 N 373/21)</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9"/>
        </w:rPr>
        <w:pict>
          <v:shape id="_x0000_i1056" style="width:39pt;height:21pt" coordsize="" o:spt="100" adj="0,,0" path="" filled="f" stroked="f">
            <v:stroke joinstyle="miter"/>
            <v:imagedata r:id="rId114" o:title="base_1_405655_3279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117" w:history="1">
        <w:r>
          <w:rPr>
            <w:color w:val="0000FF"/>
          </w:rPr>
          <w:t>подпунктом "а" пункта 16</w:t>
        </w:r>
      </w:hyperlink>
      <w:r>
        <w:t xml:space="preserve"> Методических указаний, на одно присоединение, за год y, тыс. руб.;</w:t>
      </w:r>
    </w:p>
    <w:p w:rsidR="00434AD7" w:rsidRDefault="00434AD7">
      <w:pPr>
        <w:pStyle w:val="ConsPlusNormal"/>
        <w:spacing w:before="220"/>
        <w:ind w:firstLine="540"/>
        <w:jc w:val="both"/>
      </w:pPr>
      <w:r w:rsidRPr="006562C9">
        <w:rPr>
          <w:position w:val="-11"/>
        </w:rPr>
        <w:pict>
          <v:shape id="_x0000_i1057" style="width:30.75pt;height:21.75pt" coordsize="" o:spt="100" adj="0,,0" path="" filled="f" stroked="f">
            <v:stroke joinstyle="miter"/>
            <v:imagedata r:id="rId115" o:title="base_1_405655_32800"/>
            <v:formulas/>
            <v:path o:connecttype="segments"/>
          </v:shape>
        </w:pict>
      </w:r>
      <w:r>
        <w:t xml:space="preserve"> - величина экономически обоснованных расходов на осуществление мероприятия, предусмотренного </w:t>
      </w:r>
      <w:hyperlink w:anchor="P117"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434AD7" w:rsidRDefault="00434AD7">
      <w:pPr>
        <w:pStyle w:val="ConsPlusNormal"/>
        <w:spacing w:before="220"/>
        <w:ind w:firstLine="540"/>
        <w:jc w:val="both"/>
      </w:pPr>
      <w:r>
        <w:t>q</w:t>
      </w:r>
      <w:r>
        <w:rPr>
          <w:vertAlign w:val="superscript"/>
        </w:rPr>
        <w:t>t</w:t>
      </w:r>
      <w:r>
        <w:t xml:space="preserve"> - количество территориальных сетевых организаций, включенных в выборку, </w:t>
      </w:r>
      <w:r>
        <w:lastRenderedPageBreak/>
        <w:t>определяемую в порядке, предусмотренном настоящим пунктом, за соответствующий год;</w:t>
      </w:r>
    </w:p>
    <w:p w:rsidR="00434AD7" w:rsidRDefault="00434AD7">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434AD7" w:rsidRDefault="00434AD7">
      <w:pPr>
        <w:pStyle w:val="ConsPlusNormal"/>
        <w:spacing w:before="220"/>
        <w:ind w:firstLine="540"/>
        <w:jc w:val="both"/>
      </w:pPr>
      <w:r w:rsidRPr="006562C9">
        <w:rPr>
          <w:position w:val="-11"/>
        </w:rPr>
        <w:pict>
          <v:shape id="_x0000_i1058" style="width:18.75pt;height:21.75pt" coordsize="" o:spt="100" adj="0,,0" path="" filled="f" stroked="f">
            <v:stroke joinstyle="miter"/>
            <v:imagedata r:id="rId116" o:title="base_1_405655_32801"/>
            <v:formulas/>
            <v:path o:connecttype="segments"/>
          </v:shape>
        </w:pict>
      </w:r>
      <w:r>
        <w:t xml:space="preserve"> - количество технологических присоединений для С</w:t>
      </w:r>
      <w:r>
        <w:rPr>
          <w:vertAlign w:val="subscript"/>
        </w:rPr>
        <w:t>1.1</w:t>
      </w:r>
      <w:r>
        <w:t xml:space="preserve">, количество технологических присоединений Заявителей, указанных в </w:t>
      </w:r>
      <w:hyperlink w:anchor="P160" w:history="1">
        <w:r>
          <w:rPr>
            <w:color w:val="0000FF"/>
          </w:rPr>
          <w:t>абзаце восьмом пункта 24</w:t>
        </w:r>
      </w:hyperlink>
      <w:r>
        <w:t xml:space="preserve"> Методических указаний, для С</w:t>
      </w:r>
      <w:r>
        <w:rPr>
          <w:vertAlign w:val="subscript"/>
        </w:rPr>
        <w:t>1.2.1</w:t>
      </w:r>
      <w:r>
        <w:t xml:space="preserve">, количество технологических присоединений Заявителей, указанных в </w:t>
      </w:r>
      <w:hyperlink w:anchor="P162" w:history="1">
        <w:r>
          <w:rPr>
            <w:color w:val="0000FF"/>
          </w:rPr>
          <w:t>абзаце девятом пункта 24</w:t>
        </w:r>
      </w:hyperlink>
      <w:r>
        <w:t xml:space="preserve"> Методических указаний, для С</w:t>
      </w:r>
      <w:r>
        <w:rPr>
          <w:vertAlign w:val="subscript"/>
        </w:rPr>
        <w:t>1.2.2</w:t>
      </w:r>
      <w:r>
        <w:t>, осуществленных территориальной сетевой организацией p в году y, шт.;</w:t>
      </w:r>
    </w:p>
    <w:p w:rsidR="00434AD7" w:rsidRDefault="00434AD7">
      <w:pPr>
        <w:pStyle w:val="ConsPlusNormal"/>
        <w:jc w:val="both"/>
      </w:pPr>
      <w:r>
        <w:t xml:space="preserve">(в ред. </w:t>
      </w:r>
      <w:hyperlink r:id="rId117"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59" style="width:37.5pt;height:21pt" coordsize="" o:spt="100" adj="0,,0" path="" filled="f" stroked="f">
            <v:stroke joinstyle="miter"/>
            <v:imagedata r:id="rId118" o:title="base_1_405655_32802"/>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0" w:history="1">
        <w:r>
          <w:rPr>
            <w:color w:val="0000FF"/>
          </w:rPr>
          <w:t>абзаце восьмом пункта 24</w:t>
        </w:r>
      </w:hyperlink>
      <w:r>
        <w:t xml:space="preserve"> Методических указаний, за год y, тыс. руб.;</w:t>
      </w:r>
    </w:p>
    <w:p w:rsidR="00434AD7" w:rsidRDefault="00434AD7">
      <w:pPr>
        <w:pStyle w:val="ConsPlusNormal"/>
        <w:jc w:val="both"/>
      </w:pPr>
      <w:r>
        <w:t xml:space="preserve">(в ред. </w:t>
      </w:r>
      <w:hyperlink r:id="rId119"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11"/>
        </w:rPr>
        <w:pict>
          <v:shape id="_x0000_i1060" style="width:36pt;height:21.75pt" coordsize="" o:spt="100" adj="0,,0" path="" filled="f" stroked="f">
            <v:stroke joinstyle="miter"/>
            <v:imagedata r:id="rId120" o:title="base_1_405655_32803"/>
            <v:formulas/>
            <v:path o:connecttype="segments"/>
          </v:shape>
        </w:pict>
      </w:r>
      <w:r>
        <w:t xml:space="preserve"> - величина экономически обоснованных расходов на осуществление мероприятия,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0" w:history="1">
        <w:r>
          <w:rPr>
            <w:color w:val="0000FF"/>
          </w:rPr>
          <w:t>абзаце восьмом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434AD7" w:rsidRDefault="00434AD7">
      <w:pPr>
        <w:pStyle w:val="ConsPlusNormal"/>
        <w:jc w:val="both"/>
      </w:pPr>
      <w:r>
        <w:t xml:space="preserve">(в ред. </w:t>
      </w:r>
      <w:hyperlink r:id="rId121"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061" style="width:37.5pt;height:21pt" coordsize="" o:spt="100" adj="0,,0" path="" filled="f" stroked="f">
            <v:stroke joinstyle="miter"/>
            <v:imagedata r:id="rId122" o:title="base_1_405655_32804"/>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мероприятий,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2" w:history="1">
        <w:r>
          <w:rPr>
            <w:color w:val="0000FF"/>
          </w:rPr>
          <w:t>абзаце девятом пункта 24</w:t>
        </w:r>
      </w:hyperlink>
      <w:r>
        <w:t xml:space="preserve"> Методических указаний, за год y, тыс. руб.;</w:t>
      </w:r>
    </w:p>
    <w:p w:rsidR="00434AD7" w:rsidRDefault="00434AD7">
      <w:pPr>
        <w:pStyle w:val="ConsPlusNormal"/>
        <w:jc w:val="both"/>
      </w:pPr>
      <w:r>
        <w:t xml:space="preserve">(абзац введен </w:t>
      </w:r>
      <w:hyperlink r:id="rId123"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11"/>
        </w:rPr>
        <w:pict>
          <v:shape id="_x0000_i1062" style="width:37.5pt;height:21.75pt" coordsize="" o:spt="100" adj="0,,0" path="" filled="f" stroked="f">
            <v:stroke joinstyle="miter"/>
            <v:imagedata r:id="rId124" o:title="base_1_405655_32805"/>
            <v:formulas/>
            <v:path o:connecttype="segments"/>
          </v:shape>
        </w:pict>
      </w:r>
      <w:r>
        <w:t xml:space="preserve"> - величина экономически обоснованных расходов на осуществление мероприятия, предусмотренного </w:t>
      </w:r>
      <w:hyperlink w:anchor="P119" w:history="1">
        <w:r>
          <w:rPr>
            <w:color w:val="0000FF"/>
          </w:rPr>
          <w:t>подпунктом "в" пункта 16</w:t>
        </w:r>
      </w:hyperlink>
      <w:r>
        <w:t xml:space="preserve"> Методических указаний, на одно присоединение объектов Заявителей, указанных в </w:t>
      </w:r>
      <w:hyperlink w:anchor="P162" w:history="1">
        <w:r>
          <w:rPr>
            <w:color w:val="0000FF"/>
          </w:rPr>
          <w:t>абзаце девятом пункта 24</w:t>
        </w:r>
      </w:hyperlink>
      <w:r>
        <w:t xml:space="preserve"> Методических указаний, p-й территориальной сетевой организации, включенной в выборку, определяемую в соответствии с настоящим пунктом, за год y, тыс. руб.;</w:t>
      </w:r>
    </w:p>
    <w:p w:rsidR="00434AD7" w:rsidRDefault="00434AD7">
      <w:pPr>
        <w:pStyle w:val="ConsPlusNormal"/>
        <w:jc w:val="both"/>
      </w:pPr>
      <w:r>
        <w:t xml:space="preserve">(абзац введен </w:t>
      </w:r>
      <w:hyperlink r:id="rId125"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t>Расчет стандартизированных тарифных ставок выполняется по формулам:</w:t>
      </w:r>
    </w:p>
    <w:p w:rsidR="00434AD7" w:rsidRDefault="00434AD7">
      <w:pPr>
        <w:pStyle w:val="ConsPlusNormal"/>
        <w:jc w:val="both"/>
      </w:pPr>
    </w:p>
    <w:p w:rsidR="00434AD7" w:rsidRDefault="00434AD7">
      <w:pPr>
        <w:pStyle w:val="ConsPlusNormal"/>
        <w:jc w:val="center"/>
      </w:pPr>
      <w:r w:rsidRPr="006562C9">
        <w:rPr>
          <w:position w:val="-26"/>
        </w:rPr>
        <w:pict>
          <v:shape id="_x0000_i1063" style="width:438pt;height:37.5pt" coordsize="" o:spt="100" adj="0,,0" path="" filled="f" stroked="f">
            <v:stroke joinstyle="miter"/>
            <v:imagedata r:id="rId126" o:title="base_1_405655_32806"/>
            <v:formulas/>
            <v:path o:connecttype="segments"/>
          </v:shape>
        </w:pict>
      </w:r>
      <w:r>
        <w:t>, (8)</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11"/>
        </w:rPr>
        <w:pict>
          <v:shape id="_x0000_i1064" style="width:48pt;height:21.75pt" coordsize="" o:spt="100" adj="0,,0" path="" filled="f" stroked="f">
            <v:stroke joinstyle="miter"/>
            <v:imagedata r:id="rId127" o:title="base_1_405655_32807"/>
            <v:formulas/>
            <v:path o:connecttype="segments"/>
          </v:shape>
        </w:pict>
      </w:r>
      <w:r>
        <w:t xml:space="preserve"> - фактический индекс потребительских цен за год (n-2);</w:t>
      </w:r>
    </w:p>
    <w:p w:rsidR="00434AD7" w:rsidRDefault="00434AD7">
      <w:pPr>
        <w:pStyle w:val="ConsPlusNormal"/>
        <w:spacing w:before="220"/>
        <w:ind w:firstLine="540"/>
        <w:jc w:val="both"/>
      </w:pPr>
      <w:r w:rsidRPr="006562C9">
        <w:rPr>
          <w:position w:val="-11"/>
        </w:rPr>
        <w:pict>
          <v:shape id="_x0000_i1065" style="width:47.25pt;height:21.75pt" coordsize="" o:spt="100" adj="0,,0" path="" filled="f" stroked="f">
            <v:stroke joinstyle="miter"/>
            <v:imagedata r:id="rId128" o:title="base_1_405655_32808"/>
            <v:formulas/>
            <v:path o:connecttype="segments"/>
          </v:shape>
        </w:pict>
      </w:r>
      <w:r>
        <w:t xml:space="preserve"> - фактический индекс потребительских цен за год (n-3);</w:t>
      </w:r>
    </w:p>
    <w:p w:rsidR="00434AD7" w:rsidRDefault="00434AD7">
      <w:pPr>
        <w:pStyle w:val="ConsPlusNormal"/>
        <w:spacing w:before="220"/>
        <w:ind w:firstLine="540"/>
        <w:jc w:val="both"/>
      </w:pPr>
      <w:r w:rsidRPr="006562C9">
        <w:rPr>
          <w:position w:val="-9"/>
        </w:rPr>
        <w:lastRenderedPageBreak/>
        <w:pict>
          <v:shape id="_x0000_i1066" style="width:47.25pt;height:21pt" coordsize="" o:spt="100" adj="0,,0" path="" filled="f" stroked="f">
            <v:stroke joinstyle="miter"/>
            <v:imagedata r:id="rId129" o:title="base_1_405655_32809"/>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434AD7" w:rsidRDefault="00434AD7">
      <w:pPr>
        <w:pStyle w:val="ConsPlusNormal"/>
        <w:spacing w:before="220"/>
        <w:ind w:firstLine="540"/>
        <w:jc w:val="both"/>
      </w:pPr>
      <w:r w:rsidRPr="006562C9">
        <w:rPr>
          <w:position w:val="-9"/>
        </w:rPr>
        <w:pict>
          <v:shape id="_x0000_i1067" style="width:42pt;height:21pt" coordsize="" o:spt="100" adj="0,,0" path="" filled="f" stroked="f">
            <v:stroke joinstyle="miter"/>
            <v:imagedata r:id="rId130" o:title="base_1_405655_32810"/>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434AD7" w:rsidRDefault="00434AD7">
      <w:pPr>
        <w:pStyle w:val="ConsPlusNormal"/>
        <w:jc w:val="both"/>
      </w:pPr>
    </w:p>
    <w:p w:rsidR="00434AD7" w:rsidRDefault="00434AD7">
      <w:pPr>
        <w:pStyle w:val="ConsPlusNormal"/>
        <w:jc w:val="center"/>
      </w:pPr>
      <w:r w:rsidRPr="006562C9">
        <w:rPr>
          <w:position w:val="-26"/>
        </w:rPr>
        <w:pict>
          <v:shape id="_x0000_i1068" style="width:442.5pt;height:37.5pt" coordsize="" o:spt="100" adj="0,,0" path="" filled="f" stroked="f">
            <v:stroke joinstyle="miter"/>
            <v:imagedata r:id="rId131" o:title="base_1_405655_32811"/>
            <v:formulas/>
            <v:path o:connecttype="segments"/>
          </v:shape>
        </w:pict>
      </w:r>
      <w:r>
        <w:t>, (9)</w:t>
      </w:r>
    </w:p>
    <w:p w:rsidR="00434AD7" w:rsidRDefault="00434AD7">
      <w:pPr>
        <w:pStyle w:val="ConsPlusNormal"/>
        <w:jc w:val="both"/>
      </w:pPr>
      <w:r>
        <w:t xml:space="preserve">(в ред. </w:t>
      </w:r>
      <w:hyperlink r:id="rId132"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26"/>
        </w:rPr>
        <w:pict>
          <v:shape id="_x0000_i1069" style="width:442.5pt;height:37.5pt" coordsize="" o:spt="100" adj="0,,0" path="" filled="f" stroked="f">
            <v:stroke joinstyle="miter"/>
            <v:imagedata r:id="rId133" o:title="base_1_405655_32812"/>
            <v:formulas/>
            <v:path o:connecttype="segments"/>
          </v:shape>
        </w:pict>
      </w:r>
      <w:r>
        <w:t>. (9.1)</w:t>
      </w:r>
    </w:p>
    <w:p w:rsidR="00434AD7" w:rsidRDefault="00434AD7">
      <w:pPr>
        <w:pStyle w:val="ConsPlusNormal"/>
        <w:jc w:val="both"/>
      </w:pPr>
      <w:r>
        <w:t xml:space="preserve">(абзац введен </w:t>
      </w:r>
      <w:hyperlink r:id="rId134" w:history="1">
        <w:r>
          <w:rPr>
            <w:color w:val="0000FF"/>
          </w:rPr>
          <w:t>Приказом</w:t>
        </w:r>
      </w:hyperlink>
      <w:r>
        <w:t xml:space="preserve"> ФАС России от 21.04.2021 N 373/21)</w:t>
      </w:r>
    </w:p>
    <w:p w:rsidR="00434AD7" w:rsidRDefault="00434AD7">
      <w:pPr>
        <w:pStyle w:val="ConsPlusNormal"/>
        <w:jc w:val="both"/>
      </w:pPr>
    </w:p>
    <w:p w:rsidR="00434AD7" w:rsidRDefault="00434AD7">
      <w:pPr>
        <w:pStyle w:val="ConsPlusNormal"/>
        <w:ind w:firstLine="540"/>
        <w:jc w:val="both"/>
      </w:pPr>
      <w:r>
        <w:t>26. Стандартизированная тарифная ставка С</w:t>
      </w:r>
      <w:r>
        <w:rPr>
          <w:vertAlign w:val="subscript"/>
        </w:rPr>
        <w:t>1</w:t>
      </w:r>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434AD7" w:rsidRDefault="00434AD7">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434AD7" w:rsidRDefault="00434AD7">
      <w:pPr>
        <w:pStyle w:val="ConsPlusNormal"/>
        <w:spacing w:before="220"/>
        <w:ind w:firstLine="540"/>
        <w:jc w:val="both"/>
      </w:pPr>
      <w:r>
        <w:t>- заявители, осуществляющие технологическое присоединение энергопринимающих устройств и объектов электроэнергетики, присоединяемая мощность которых не превышает 5 МВт;</w:t>
      </w:r>
    </w:p>
    <w:p w:rsidR="00434AD7" w:rsidRDefault="00434AD7">
      <w:pPr>
        <w:pStyle w:val="ConsPlusNormal"/>
        <w:spacing w:before="220"/>
        <w:ind w:firstLine="540"/>
        <w:jc w:val="both"/>
      </w:pPr>
      <w:r>
        <w:t>- заявители, осуществляющие технологическое присоединение энергопринимающих устройств, а также объектов электросетевого хозяйства, присоединяемая мощность которых превышает 5 МВт.</w:t>
      </w:r>
    </w:p>
    <w:p w:rsidR="00434AD7" w:rsidRDefault="00434AD7">
      <w:pPr>
        <w:pStyle w:val="ConsPlusNormal"/>
        <w:spacing w:before="220"/>
        <w:ind w:firstLine="540"/>
        <w:jc w:val="both"/>
      </w:pPr>
      <w:bookmarkStart w:id="14" w:name="P264"/>
      <w:bookmarkEnd w:id="14"/>
      <w:r>
        <w:t>26.1. Стандартизированная тарифная ставка С</w:t>
      </w:r>
      <w:r>
        <w:rPr>
          <w:vertAlign w:val="subscript"/>
        </w:rPr>
        <w:t>8</w:t>
      </w:r>
      <w:r>
        <w:t>, используемая для расчета платы за технологическое присоединение к объектам ЕНЭС, утверждается Федеральной антимонопольной службой в рублях за одну точку учета с дифференциацией по уровням напряжения и способу включения (прямое, полукосвенное и косвенное включение).</w:t>
      </w:r>
    </w:p>
    <w:p w:rsidR="00434AD7" w:rsidRDefault="00434AD7">
      <w:pPr>
        <w:pStyle w:val="ConsPlusNormal"/>
        <w:jc w:val="both"/>
      </w:pPr>
      <w:r>
        <w:t xml:space="preserve">(п. 26.1 введен </w:t>
      </w:r>
      <w:hyperlink r:id="rId135"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t>27. Стандартизированные тарифные ставки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С</w:t>
      </w:r>
      <w:r>
        <w:rPr>
          <w:vertAlign w:val="subscript"/>
        </w:rPr>
        <w:t>8</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618" w:history="1">
        <w:r>
          <w:rPr>
            <w:color w:val="0000FF"/>
          </w:rPr>
          <w:t>приложением N 1</w:t>
        </w:r>
      </w:hyperlink>
      <w:r>
        <w:t xml:space="preserve"> к Методическим указаниям,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434AD7" w:rsidRDefault="00434AD7">
      <w:pPr>
        <w:pStyle w:val="ConsPlusNormal"/>
        <w:jc w:val="both"/>
      </w:pPr>
      <w:r>
        <w:t xml:space="preserve">(в ред. </w:t>
      </w:r>
      <w:hyperlink r:id="rId136"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618" w:history="1">
        <w:r>
          <w:rPr>
            <w:color w:val="0000FF"/>
          </w:rPr>
          <w:t>приложением N 1</w:t>
        </w:r>
      </w:hyperlink>
      <w:r>
        <w:t xml:space="preserve"> к Методическим указаниям, определяются:</w:t>
      </w:r>
    </w:p>
    <w:p w:rsidR="00434AD7" w:rsidRDefault="00434AD7">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w:t>
      </w:r>
      <w:r>
        <w:lastRenderedPageBreak/>
        <w:t xml:space="preserve">(или) способа выполнения работ (t)), </w:t>
      </w:r>
      <w:r w:rsidRPr="006562C9">
        <w:rPr>
          <w:position w:val="-11"/>
        </w:rPr>
        <w:pict>
          <v:shape id="_x0000_i1070" style="width:23.25pt;height:21.75pt" coordsize="" o:spt="100" adj="0,,0" path="" filled="f" stroked="f">
            <v:stroke joinstyle="miter"/>
            <v:imagedata r:id="rId137" o:title="base_1_405655_32813"/>
            <v:formulas/>
            <v:path o:connecttype="segments"/>
          </v:shape>
        </w:pict>
      </w:r>
      <w:r>
        <w:t xml:space="preserve"> (тыс. руб./км);</w:t>
      </w:r>
    </w:p>
    <w:p w:rsidR="00434AD7" w:rsidRDefault="00434AD7">
      <w:pPr>
        <w:pStyle w:val="ConsPlusNormal"/>
        <w:jc w:val="both"/>
      </w:pPr>
      <w:r>
        <w:t xml:space="preserve">(в ред. </w:t>
      </w:r>
      <w:hyperlink r:id="rId138"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1"/>
        </w:rPr>
        <w:pict>
          <v:shape id="_x0000_i1071" style="width:23.25pt;height:21.75pt" coordsize="" o:spt="100" adj="0,,0" path="" filled="f" stroked="f">
            <v:stroke joinstyle="miter"/>
            <v:imagedata r:id="rId139" o:title="base_1_405655_32814"/>
            <v:formulas/>
            <v:path o:connecttype="segments"/>
          </v:shape>
        </w:pict>
      </w:r>
      <w:r>
        <w:t xml:space="preserve"> (тыс. руб./км);</w:t>
      </w:r>
    </w:p>
    <w:p w:rsidR="00434AD7" w:rsidRDefault="00434AD7">
      <w:pPr>
        <w:pStyle w:val="ConsPlusNormal"/>
        <w:jc w:val="both"/>
      </w:pPr>
      <w:r>
        <w:t xml:space="preserve">(в ред. </w:t>
      </w:r>
      <w:hyperlink r:id="rId140"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1"/>
        </w:rPr>
        <w:pict>
          <v:shape id="_x0000_i1072" style="width:27.75pt;height:21.75pt" coordsize="" o:spt="100" adj="0,,0" path="" filled="f" stroked="f">
            <v:stroke joinstyle="miter"/>
            <v:imagedata r:id="rId141" o:title="base_1_405655_32815"/>
            <v:formulas/>
            <v:path o:connecttype="segments"/>
          </v:shape>
        </w:pict>
      </w:r>
      <w:r>
        <w:t xml:space="preserve"> (тыс. руб./шт.);</w:t>
      </w:r>
    </w:p>
    <w:p w:rsidR="00434AD7" w:rsidRDefault="00434AD7">
      <w:pPr>
        <w:pStyle w:val="ConsPlusNormal"/>
        <w:jc w:val="both"/>
      </w:pPr>
      <w:r>
        <w:t xml:space="preserve">(в ред. </w:t>
      </w:r>
      <w:hyperlink r:id="rId142"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1"/>
        </w:rPr>
        <w:pict>
          <v:shape id="_x0000_i1073" style="width:23.25pt;height:21.75pt" coordsize="" o:spt="100" adj="0,,0" path="" filled="f" stroked="f">
            <v:stroke joinstyle="miter"/>
            <v:imagedata r:id="rId143" o:title="base_1_405655_32816"/>
            <v:formulas/>
            <v:path o:connecttype="segments"/>
          </v:shape>
        </w:pict>
      </w:r>
      <w:r>
        <w:t xml:space="preserve"> (тыс. руб./кВт);</w:t>
      </w:r>
    </w:p>
    <w:p w:rsidR="00434AD7" w:rsidRDefault="00434AD7">
      <w:pPr>
        <w:pStyle w:val="ConsPlusNormal"/>
        <w:jc w:val="both"/>
      </w:pPr>
      <w:r>
        <w:t xml:space="preserve">(в ред. </w:t>
      </w:r>
      <w:hyperlink r:id="rId144"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1"/>
        </w:rPr>
        <w:pict>
          <v:shape id="_x0000_i1074" style="width:27.75pt;height:21.75pt" coordsize="" o:spt="100" adj="0,,0" path="" filled="f" stroked="f">
            <v:stroke joinstyle="miter"/>
            <v:imagedata r:id="rId145" o:title="base_1_405655_32817"/>
            <v:formulas/>
            <v:path o:connecttype="segments"/>
          </v:shape>
        </w:pict>
      </w:r>
      <w:r>
        <w:t xml:space="preserve"> (тыс. руб./кВт);</w:t>
      </w:r>
    </w:p>
    <w:p w:rsidR="00434AD7" w:rsidRDefault="00434AD7">
      <w:pPr>
        <w:pStyle w:val="ConsPlusNormal"/>
        <w:jc w:val="both"/>
      </w:pPr>
      <w:r>
        <w:t xml:space="preserve">(в ред. </w:t>
      </w:r>
      <w:hyperlink r:id="rId146"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1"/>
        </w:rPr>
        <w:pict>
          <v:shape id="_x0000_i1075" style="width:24pt;height:21.75pt" coordsize="" o:spt="100" adj="0,,0" path="" filled="f" stroked="f">
            <v:stroke joinstyle="miter"/>
            <v:imagedata r:id="rId147" o:title="base_1_405655_32818"/>
            <v:formulas/>
            <v:path o:connecttype="segments"/>
          </v:shape>
        </w:pict>
      </w:r>
      <w:r>
        <w:t xml:space="preserve"> (тыс. руб./кВт);</w:t>
      </w:r>
    </w:p>
    <w:p w:rsidR="00434AD7" w:rsidRDefault="00434AD7">
      <w:pPr>
        <w:pStyle w:val="ConsPlusNormal"/>
        <w:jc w:val="both"/>
      </w:pPr>
      <w:r>
        <w:t xml:space="preserve">(в ред. </w:t>
      </w:r>
      <w:hyperlink r:id="rId148"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расходы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0"/>
        </w:rPr>
        <w:pict>
          <v:shape id="_x0000_i1076" style="width:23.25pt;height:21.75pt" coordsize="" o:spt="100" adj="0,,0" path="" filled="f" stroked="f">
            <v:stroke joinstyle="miter"/>
            <v:imagedata r:id="rId149" o:title="base_1_405655_32819"/>
            <v:formulas/>
            <v:path o:connecttype="segments"/>
          </v:shape>
        </w:pict>
      </w:r>
      <w:r>
        <w:t xml:space="preserve"> (тыс. руб. на точку учета).</w:t>
      </w:r>
    </w:p>
    <w:p w:rsidR="00434AD7" w:rsidRDefault="00434AD7">
      <w:pPr>
        <w:pStyle w:val="ConsPlusNormal"/>
        <w:jc w:val="both"/>
      </w:pPr>
      <w:r>
        <w:t xml:space="preserve">(абзац введен </w:t>
      </w:r>
      <w:hyperlink r:id="rId150"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а также на обеспечение средствами коммерческого учета электрической энергии (мощности), значения которых не ниже предельного минимального уровня и не превышают предельный максимальный уровень таких расходов, определяемые по формулам:</w:t>
      </w:r>
    </w:p>
    <w:p w:rsidR="00434AD7" w:rsidRDefault="00434AD7">
      <w:pPr>
        <w:pStyle w:val="ConsPlusNormal"/>
        <w:jc w:val="both"/>
      </w:pPr>
      <w:r>
        <w:lastRenderedPageBreak/>
        <w:t xml:space="preserve">(в ред. </w:t>
      </w:r>
      <w:hyperlink r:id="rId151"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jc w:val="center"/>
      </w:pPr>
      <w:r w:rsidRPr="006562C9">
        <w:rPr>
          <w:position w:val="-11"/>
        </w:rPr>
        <w:pict>
          <v:shape id="_x0000_i1077" style="width:120.75pt;height:21.75pt" coordsize="" o:spt="100" adj="0,,0" path="" filled="f" stroked="f">
            <v:stroke joinstyle="miter"/>
            <v:imagedata r:id="rId152" o:title="base_1_405655_32820"/>
            <v:formulas/>
            <v:path o:connecttype="segments"/>
          </v:shape>
        </w:pict>
      </w:r>
      <w:r>
        <w:t>; (10)</w:t>
      </w:r>
    </w:p>
    <w:p w:rsidR="00434AD7" w:rsidRDefault="00434AD7">
      <w:pPr>
        <w:pStyle w:val="ConsPlusNormal"/>
        <w:jc w:val="both"/>
      </w:pPr>
    </w:p>
    <w:p w:rsidR="00434AD7" w:rsidRDefault="00434AD7">
      <w:pPr>
        <w:pStyle w:val="ConsPlusNormal"/>
        <w:jc w:val="center"/>
      </w:pPr>
      <w:r w:rsidRPr="006562C9">
        <w:rPr>
          <w:position w:val="-11"/>
        </w:rPr>
        <w:pict>
          <v:shape id="_x0000_i1078" style="width:120pt;height:21.75pt" coordsize="" o:spt="100" adj="0,,0" path="" filled="f" stroked="f">
            <v:stroke joinstyle="miter"/>
            <v:imagedata r:id="rId153" o:title="base_1_405655_32821"/>
            <v:formulas/>
            <v:path o:connecttype="segments"/>
          </v:shape>
        </w:pict>
      </w:r>
      <w:r>
        <w:t>; (11)</w:t>
      </w:r>
    </w:p>
    <w:p w:rsidR="00434AD7" w:rsidRDefault="00434AD7">
      <w:pPr>
        <w:pStyle w:val="ConsPlusNormal"/>
        <w:jc w:val="both"/>
      </w:pPr>
    </w:p>
    <w:p w:rsidR="00434AD7" w:rsidRDefault="00434AD7">
      <w:pPr>
        <w:pStyle w:val="ConsPlusNormal"/>
        <w:jc w:val="center"/>
      </w:pPr>
      <w:r w:rsidRPr="006562C9">
        <w:rPr>
          <w:position w:val="-11"/>
        </w:rPr>
        <w:pict>
          <v:shape id="_x0000_i1079" style="width:120.75pt;height:21.75pt" coordsize="" o:spt="100" adj="0,,0" path="" filled="f" stroked="f">
            <v:stroke joinstyle="miter"/>
            <v:imagedata r:id="rId154" o:title="base_1_405655_32822"/>
            <v:formulas/>
            <v:path o:connecttype="segments"/>
          </v:shape>
        </w:pict>
      </w:r>
      <w:r>
        <w:t>; (12)</w:t>
      </w:r>
    </w:p>
    <w:p w:rsidR="00434AD7" w:rsidRDefault="00434AD7">
      <w:pPr>
        <w:pStyle w:val="ConsPlusNormal"/>
        <w:jc w:val="both"/>
      </w:pPr>
    </w:p>
    <w:p w:rsidR="00434AD7" w:rsidRDefault="00434AD7">
      <w:pPr>
        <w:pStyle w:val="ConsPlusNormal"/>
        <w:jc w:val="center"/>
      </w:pPr>
      <w:r w:rsidRPr="006562C9">
        <w:rPr>
          <w:position w:val="-11"/>
        </w:rPr>
        <w:pict>
          <v:shape id="_x0000_i1080" style="width:120pt;height:21.75pt" coordsize="" o:spt="100" adj="0,,0" path="" filled="f" stroked="f">
            <v:stroke joinstyle="miter"/>
            <v:imagedata r:id="rId155" o:title="base_1_405655_32823"/>
            <v:formulas/>
            <v:path o:connecttype="segments"/>
          </v:shape>
        </w:pict>
      </w:r>
      <w:r>
        <w:t>; (13)</w:t>
      </w:r>
    </w:p>
    <w:p w:rsidR="00434AD7" w:rsidRDefault="00434AD7">
      <w:pPr>
        <w:pStyle w:val="ConsPlusNormal"/>
        <w:jc w:val="both"/>
      </w:pPr>
    </w:p>
    <w:p w:rsidR="00434AD7" w:rsidRDefault="00434AD7">
      <w:pPr>
        <w:pStyle w:val="ConsPlusNormal"/>
        <w:jc w:val="center"/>
      </w:pPr>
      <w:r w:rsidRPr="006562C9">
        <w:rPr>
          <w:position w:val="-11"/>
        </w:rPr>
        <w:pict>
          <v:shape id="_x0000_i1081" style="width:120.75pt;height:21.75pt" coordsize="" o:spt="100" adj="0,,0" path="" filled="f" stroked="f">
            <v:stroke joinstyle="miter"/>
            <v:imagedata r:id="rId156" o:title="base_1_405655_32824"/>
            <v:formulas/>
            <v:path o:connecttype="segments"/>
          </v:shape>
        </w:pict>
      </w:r>
      <w:r>
        <w:t>; (14)</w:t>
      </w:r>
    </w:p>
    <w:p w:rsidR="00434AD7" w:rsidRDefault="00434AD7">
      <w:pPr>
        <w:pStyle w:val="ConsPlusNormal"/>
        <w:jc w:val="both"/>
      </w:pPr>
    </w:p>
    <w:p w:rsidR="00434AD7" w:rsidRDefault="00434AD7">
      <w:pPr>
        <w:pStyle w:val="ConsPlusNormal"/>
        <w:jc w:val="center"/>
      </w:pPr>
      <w:r w:rsidRPr="006562C9">
        <w:rPr>
          <w:position w:val="-11"/>
        </w:rPr>
        <w:pict>
          <v:shape id="_x0000_i1082" style="width:120pt;height:21.75pt" coordsize="" o:spt="100" adj="0,,0" path="" filled="f" stroked="f">
            <v:stroke joinstyle="miter"/>
            <v:imagedata r:id="rId157" o:title="base_1_405655_32825"/>
            <v:formulas/>
            <v:path o:connecttype="segments"/>
          </v:shape>
        </w:pict>
      </w:r>
      <w:r>
        <w:t>; (15)</w:t>
      </w:r>
    </w:p>
    <w:p w:rsidR="00434AD7" w:rsidRDefault="00434AD7">
      <w:pPr>
        <w:pStyle w:val="ConsPlusNormal"/>
        <w:jc w:val="both"/>
      </w:pPr>
    </w:p>
    <w:p w:rsidR="00434AD7" w:rsidRDefault="00434AD7">
      <w:pPr>
        <w:pStyle w:val="ConsPlusNormal"/>
        <w:jc w:val="center"/>
      </w:pPr>
      <w:r w:rsidRPr="006562C9">
        <w:rPr>
          <w:position w:val="-11"/>
        </w:rPr>
        <w:pict>
          <v:shape id="_x0000_i1083" style="width:120.75pt;height:21.75pt" coordsize="" o:spt="100" adj="0,,0" path="" filled="f" stroked="f">
            <v:stroke joinstyle="miter"/>
            <v:imagedata r:id="rId158" o:title="base_1_405655_32826"/>
            <v:formulas/>
            <v:path o:connecttype="segments"/>
          </v:shape>
        </w:pict>
      </w:r>
      <w:r>
        <w:t>; (16)</w:t>
      </w:r>
    </w:p>
    <w:p w:rsidR="00434AD7" w:rsidRDefault="00434AD7">
      <w:pPr>
        <w:pStyle w:val="ConsPlusNormal"/>
        <w:jc w:val="both"/>
      </w:pPr>
    </w:p>
    <w:p w:rsidR="00434AD7" w:rsidRDefault="00434AD7">
      <w:pPr>
        <w:pStyle w:val="ConsPlusNormal"/>
        <w:jc w:val="center"/>
      </w:pPr>
      <w:r w:rsidRPr="006562C9">
        <w:rPr>
          <w:position w:val="-11"/>
        </w:rPr>
        <w:pict>
          <v:shape id="_x0000_i1084" style="width:120pt;height:21.75pt" coordsize="" o:spt="100" adj="0,,0" path="" filled="f" stroked="f">
            <v:stroke joinstyle="miter"/>
            <v:imagedata r:id="rId159" o:title="base_1_405655_32827"/>
            <v:formulas/>
            <v:path o:connecttype="segments"/>
          </v:shape>
        </w:pict>
      </w:r>
      <w:r>
        <w:t>; (17)</w:t>
      </w:r>
    </w:p>
    <w:p w:rsidR="00434AD7" w:rsidRDefault="00434AD7">
      <w:pPr>
        <w:pStyle w:val="ConsPlusNormal"/>
        <w:jc w:val="both"/>
      </w:pPr>
    </w:p>
    <w:p w:rsidR="00434AD7" w:rsidRDefault="00434AD7">
      <w:pPr>
        <w:pStyle w:val="ConsPlusNormal"/>
        <w:jc w:val="center"/>
      </w:pPr>
      <w:r w:rsidRPr="006562C9">
        <w:rPr>
          <w:position w:val="-11"/>
        </w:rPr>
        <w:pict>
          <v:shape id="_x0000_i1085" style="width:120.75pt;height:21.75pt" coordsize="" o:spt="100" adj="0,,0" path="" filled="f" stroked="f">
            <v:stroke joinstyle="miter"/>
            <v:imagedata r:id="rId160" o:title="base_1_405655_32828"/>
            <v:formulas/>
            <v:path o:connecttype="segments"/>
          </v:shape>
        </w:pict>
      </w:r>
      <w:r>
        <w:t>; (18)</w:t>
      </w:r>
    </w:p>
    <w:p w:rsidR="00434AD7" w:rsidRDefault="00434AD7">
      <w:pPr>
        <w:pStyle w:val="ConsPlusNormal"/>
        <w:jc w:val="both"/>
      </w:pPr>
    </w:p>
    <w:p w:rsidR="00434AD7" w:rsidRDefault="00434AD7">
      <w:pPr>
        <w:pStyle w:val="ConsPlusNormal"/>
        <w:jc w:val="center"/>
      </w:pPr>
      <w:r w:rsidRPr="006562C9">
        <w:rPr>
          <w:position w:val="-11"/>
        </w:rPr>
        <w:pict>
          <v:shape id="_x0000_i1086" style="width:120pt;height:21.75pt" coordsize="" o:spt="100" adj="0,,0" path="" filled="f" stroked="f">
            <v:stroke joinstyle="miter"/>
            <v:imagedata r:id="rId161" o:title="base_1_405655_32829"/>
            <v:formulas/>
            <v:path o:connecttype="segments"/>
          </v:shape>
        </w:pict>
      </w:r>
      <w:r>
        <w:t>; (19)</w:t>
      </w:r>
    </w:p>
    <w:p w:rsidR="00434AD7" w:rsidRDefault="00434AD7">
      <w:pPr>
        <w:pStyle w:val="ConsPlusNormal"/>
        <w:jc w:val="both"/>
      </w:pPr>
    </w:p>
    <w:p w:rsidR="00434AD7" w:rsidRDefault="00434AD7">
      <w:pPr>
        <w:pStyle w:val="ConsPlusNormal"/>
        <w:jc w:val="center"/>
      </w:pPr>
      <w:r w:rsidRPr="006562C9">
        <w:rPr>
          <w:position w:val="-11"/>
        </w:rPr>
        <w:pict>
          <v:shape id="_x0000_i1087" style="width:120.75pt;height:21.75pt" coordsize="" o:spt="100" adj="0,,0" path="" filled="f" stroked="f">
            <v:stroke joinstyle="miter"/>
            <v:imagedata r:id="rId162" o:title="base_1_405655_32830"/>
            <v:formulas/>
            <v:path o:connecttype="segments"/>
          </v:shape>
        </w:pict>
      </w:r>
      <w:r>
        <w:t>; (20)</w:t>
      </w:r>
    </w:p>
    <w:p w:rsidR="00434AD7" w:rsidRDefault="00434AD7">
      <w:pPr>
        <w:pStyle w:val="ConsPlusNormal"/>
        <w:jc w:val="both"/>
      </w:pPr>
    </w:p>
    <w:p w:rsidR="00434AD7" w:rsidRDefault="00434AD7">
      <w:pPr>
        <w:pStyle w:val="ConsPlusNormal"/>
        <w:jc w:val="center"/>
      </w:pPr>
      <w:r w:rsidRPr="006562C9">
        <w:rPr>
          <w:position w:val="-11"/>
        </w:rPr>
        <w:pict>
          <v:shape id="_x0000_i1088" style="width:120pt;height:21.75pt" coordsize="" o:spt="100" adj="0,,0" path="" filled="f" stroked="f">
            <v:stroke joinstyle="miter"/>
            <v:imagedata r:id="rId163" o:title="base_1_405655_32831"/>
            <v:formulas/>
            <v:path o:connecttype="segments"/>
          </v:shape>
        </w:pict>
      </w:r>
      <w:r>
        <w:t>; (21)</w:t>
      </w:r>
    </w:p>
    <w:p w:rsidR="00434AD7" w:rsidRDefault="00434AD7">
      <w:pPr>
        <w:pStyle w:val="ConsPlusNormal"/>
        <w:jc w:val="both"/>
      </w:pPr>
    </w:p>
    <w:p w:rsidR="00434AD7" w:rsidRDefault="00434AD7">
      <w:pPr>
        <w:pStyle w:val="ConsPlusNormal"/>
        <w:jc w:val="center"/>
      </w:pPr>
      <w:r w:rsidRPr="006562C9">
        <w:rPr>
          <w:position w:val="-10"/>
        </w:rPr>
        <w:pict>
          <v:shape id="_x0000_i1089" style="width:126.75pt;height:21.75pt" coordsize="" o:spt="100" adj="0,,0" path="" filled="f" stroked="f">
            <v:stroke joinstyle="miter"/>
            <v:imagedata r:id="rId164" o:title="base_1_405655_32832"/>
            <v:formulas/>
            <v:path o:connecttype="segments"/>
          </v:shape>
        </w:pict>
      </w:r>
      <w:r>
        <w:t>; (21.1)</w:t>
      </w:r>
    </w:p>
    <w:p w:rsidR="00434AD7" w:rsidRDefault="00434AD7">
      <w:pPr>
        <w:pStyle w:val="ConsPlusNormal"/>
        <w:jc w:val="both"/>
      </w:pPr>
      <w:r>
        <w:t xml:space="preserve">(абзац введен </w:t>
      </w:r>
      <w:hyperlink r:id="rId165" w:history="1">
        <w:r>
          <w:rPr>
            <w:color w:val="0000FF"/>
          </w:rPr>
          <w:t>Приказом</w:t>
        </w:r>
      </w:hyperlink>
      <w:r>
        <w:t xml:space="preserve"> ФАС России от 22.06.2020 N 560/20)</w:t>
      </w:r>
    </w:p>
    <w:p w:rsidR="00434AD7" w:rsidRDefault="00434AD7">
      <w:pPr>
        <w:pStyle w:val="ConsPlusNormal"/>
        <w:jc w:val="both"/>
      </w:pPr>
    </w:p>
    <w:p w:rsidR="00434AD7" w:rsidRDefault="00434AD7">
      <w:pPr>
        <w:pStyle w:val="ConsPlusNormal"/>
        <w:jc w:val="center"/>
      </w:pPr>
      <w:r w:rsidRPr="006562C9">
        <w:rPr>
          <w:position w:val="-10"/>
        </w:rPr>
        <w:pict>
          <v:shape id="_x0000_i1090" style="width:126.75pt;height:21.75pt" coordsize="" o:spt="100" adj="0,,0" path="" filled="f" stroked="f">
            <v:stroke joinstyle="miter"/>
            <v:imagedata r:id="rId166" o:title="base_1_405655_32833"/>
            <v:formulas/>
            <v:path o:connecttype="segments"/>
          </v:shape>
        </w:pict>
      </w:r>
      <w:r>
        <w:t>; (21.2)</w:t>
      </w:r>
    </w:p>
    <w:p w:rsidR="00434AD7" w:rsidRDefault="00434AD7">
      <w:pPr>
        <w:pStyle w:val="ConsPlusNormal"/>
        <w:jc w:val="both"/>
      </w:pPr>
      <w:r>
        <w:t xml:space="preserve">(абзац введен </w:t>
      </w:r>
      <w:hyperlink r:id="rId167" w:history="1">
        <w:r>
          <w:rPr>
            <w:color w:val="0000FF"/>
          </w:rPr>
          <w:t>Приказом</w:t>
        </w:r>
      </w:hyperlink>
      <w:r>
        <w:t xml:space="preserve"> ФАС России от 22.06.2020 N 560/20)</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11"/>
        </w:rPr>
        <w:pict>
          <v:shape id="_x0000_i1091" style="width:33pt;height:21.75pt" coordsize="" o:spt="100" adj="0,,0" path="" filled="f" stroked="f">
            <v:stroke joinstyle="miter"/>
            <v:imagedata r:id="rId168" o:title="base_1_405655_32834"/>
            <v:formulas/>
            <v:path o:connecttype="segments"/>
          </v:shape>
        </w:pict>
      </w:r>
      <w:r>
        <w:t xml:space="preserve"> -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6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2" style="width:33pt;height:21.75pt" coordsize="" o:spt="100" adj="0,,0" path="" filled="f" stroked="f">
            <v:stroke joinstyle="miter"/>
            <v:imagedata r:id="rId170" o:title="base_1_405655_32835"/>
            <v:formulas/>
            <v:path o:connecttype="segments"/>
          </v:shape>
        </w:pict>
      </w:r>
      <w:r>
        <w:t xml:space="preserve"> -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w:t>
      </w:r>
      <w:r>
        <w:lastRenderedPageBreak/>
        <w:t>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7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3" style="width:33pt;height:21.75pt" coordsize="" o:spt="100" adj="0,,0" path="" filled="f" stroked="f">
            <v:stroke joinstyle="miter"/>
            <v:imagedata r:id="rId172" o:title="base_1_405655_32836"/>
            <v:formulas/>
            <v:path o:connecttype="segments"/>
          </v:shape>
        </w:pict>
      </w:r>
      <w:r>
        <w:t xml:space="preserve"> -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7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4" style="width:33pt;height:21.75pt" coordsize="" o:spt="100" adj="0,,0" path="" filled="f" stroked="f">
            <v:stroke joinstyle="miter"/>
            <v:imagedata r:id="rId174" o:title="base_1_405655_32837"/>
            <v:formulas/>
            <v:path o:connecttype="segments"/>
          </v:shape>
        </w:pict>
      </w:r>
      <w:r>
        <w:t xml:space="preserve"> -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7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5" style="width:33pt;height:21.75pt" coordsize="" o:spt="100" adj="0,,0" path="" filled="f" stroked="f">
            <v:stroke joinstyle="miter"/>
            <v:imagedata r:id="rId176" o:title="base_1_405655_32838"/>
            <v:formulas/>
            <v:path o:connecttype="segments"/>
          </v:shape>
        </w:pict>
      </w:r>
      <w:r>
        <w:t xml:space="preserve"> -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7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6" style="width:33pt;height:21.75pt" coordsize="" o:spt="100" adj="0,,0" path="" filled="f" stroked="f">
            <v:stroke joinstyle="miter"/>
            <v:imagedata r:id="rId178" o:title="base_1_405655_32839"/>
            <v:formulas/>
            <v:path o:connecttype="segments"/>
          </v:shape>
        </w:pict>
      </w:r>
      <w:r>
        <w:t xml:space="preserve"> -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руб./км;</w:t>
      </w:r>
    </w:p>
    <w:p w:rsidR="00434AD7" w:rsidRDefault="00434AD7">
      <w:pPr>
        <w:pStyle w:val="ConsPlusNormal"/>
        <w:jc w:val="both"/>
      </w:pPr>
      <w:r>
        <w:t xml:space="preserve">(в ред. </w:t>
      </w:r>
      <w:hyperlink r:id="rId17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7" style="width:33pt;height:21.75pt" coordsize="" o:spt="100" adj="0,,0" path="" filled="f" stroked="f">
            <v:stroke joinstyle="miter"/>
            <v:imagedata r:id="rId180" o:title="base_1_405655_32840"/>
            <v:formulas/>
            <v:path o:connecttype="segments"/>
          </v:shape>
        </w:pict>
      </w:r>
      <w:r>
        <w:t xml:space="preserve"> - средняя арифметическая величина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434AD7" w:rsidRDefault="00434AD7">
      <w:pPr>
        <w:pStyle w:val="ConsPlusNormal"/>
        <w:jc w:val="both"/>
      </w:pPr>
      <w:r>
        <w:t xml:space="preserve">(в ред. </w:t>
      </w:r>
      <w:hyperlink r:id="rId18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8" style="width:33pt;height:21.75pt" coordsize="" o:spt="100" adj="0,,0" path="" filled="f" stroked="f">
            <v:stroke joinstyle="miter"/>
            <v:imagedata r:id="rId182" o:title="base_1_405655_32841"/>
            <v:formulas/>
            <v:path o:connecttype="segments"/>
          </v:shape>
        </w:pict>
      </w:r>
      <w:r>
        <w:t xml:space="preserve"> - предельный максимальный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434AD7" w:rsidRDefault="00434AD7">
      <w:pPr>
        <w:pStyle w:val="ConsPlusNormal"/>
        <w:jc w:val="both"/>
      </w:pPr>
      <w:r>
        <w:t xml:space="preserve">(в ред. </w:t>
      </w:r>
      <w:hyperlink r:id="rId18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099" style="width:33pt;height:21.75pt" coordsize="" o:spt="100" adj="0,,0" path="" filled="f" stroked="f">
            <v:stroke joinstyle="miter"/>
            <v:imagedata r:id="rId184" o:title="base_1_405655_32842"/>
            <v:formulas/>
            <v:path o:connecttype="segments"/>
          </v:shape>
        </w:pict>
      </w:r>
      <w:r>
        <w:t xml:space="preserve"> - предельный минимальный уровень расходов территориальных сетевых организаций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w:t>
      </w:r>
      <w:r>
        <w:lastRenderedPageBreak/>
        <w:t xml:space="preserve">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руб./шт.;</w:t>
      </w:r>
    </w:p>
    <w:p w:rsidR="00434AD7" w:rsidRDefault="00434AD7">
      <w:pPr>
        <w:pStyle w:val="ConsPlusNormal"/>
        <w:jc w:val="both"/>
      </w:pPr>
      <w:r>
        <w:t xml:space="preserve">(в ред. </w:t>
      </w:r>
      <w:hyperlink r:id="rId18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0" style="width:33pt;height:21.75pt" coordsize="" o:spt="100" adj="0,,0" path="" filled="f" stroked="f">
            <v:stroke joinstyle="miter"/>
            <v:imagedata r:id="rId186" o:title="base_1_405655_32843"/>
            <v:formulas/>
            <v:path o:connecttype="segments"/>
          </v:shape>
        </w:pict>
      </w:r>
      <w:r>
        <w:t xml:space="preserve"> -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8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1" style="width:33pt;height:21.75pt" coordsize="" o:spt="100" adj="0,,0" path="" filled="f" stroked="f">
            <v:stroke joinstyle="miter"/>
            <v:imagedata r:id="rId188" o:title="base_1_405655_32844"/>
            <v:formulas/>
            <v:path o:connecttype="segments"/>
          </v:shape>
        </w:pict>
      </w:r>
      <w:r>
        <w:t xml:space="preserve"> -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8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2" style="width:33pt;height:21.75pt" coordsize="" o:spt="100" adj="0,,0" path="" filled="f" stroked="f">
            <v:stroke joinstyle="miter"/>
            <v:imagedata r:id="rId190" o:title="base_1_405655_32845"/>
            <v:formulas/>
            <v:path o:connecttype="segments"/>
          </v:shape>
        </w:pict>
      </w:r>
      <w:r>
        <w:t xml:space="preserve"> -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9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3" style="width:33pt;height:21.75pt" coordsize="" o:spt="100" adj="0,,0" path="" filled="f" stroked="f">
            <v:stroke joinstyle="miter"/>
            <v:imagedata r:id="rId192" o:title="base_1_405655_32846"/>
            <v:formulas/>
            <v:path o:connecttype="segments"/>
          </v:shape>
        </w:pict>
      </w:r>
      <w:r>
        <w:t xml:space="preserve"> -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9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4" style="width:33pt;height:21.75pt" coordsize="" o:spt="100" adj="0,,0" path="" filled="f" stroked="f">
            <v:stroke joinstyle="miter"/>
            <v:imagedata r:id="rId194" o:title="base_1_405655_32847"/>
            <v:formulas/>
            <v:path o:connecttype="segments"/>
          </v:shape>
        </w:pict>
      </w:r>
      <w:r>
        <w:t xml:space="preserve"> -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9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5" style="width:33pt;height:21.75pt" coordsize="" o:spt="100" adj="0,,0" path="" filled="f" stroked="f">
            <v:stroke joinstyle="miter"/>
            <v:imagedata r:id="rId196" o:title="base_1_405655_32848"/>
            <v:formulas/>
            <v:path o:connecttype="segments"/>
          </v:shape>
        </w:pict>
      </w:r>
      <w:r>
        <w:t xml:space="preserve"> -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w:t>
      </w:r>
      <w:r>
        <w:lastRenderedPageBreak/>
        <w:t xml:space="preserve">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9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6" style="width:33pt;height:21.75pt" coordsize="" o:spt="100" adj="0,,0" path="" filled="f" stroked="f">
            <v:stroke joinstyle="miter"/>
            <v:imagedata r:id="rId198" o:title="base_1_405655_32849"/>
            <v:formulas/>
            <v:path o:connecttype="segments"/>
          </v:shape>
        </w:pict>
      </w:r>
      <w:r>
        <w:t xml:space="preserve"> - средняя арифметическая величина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19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7" style="width:33pt;height:21.75pt" coordsize="" o:spt="100" adj="0,,0" path="" filled="f" stroked="f">
            <v:stroke joinstyle="miter"/>
            <v:imagedata r:id="rId200" o:title="base_1_405655_32850"/>
            <v:formulas/>
            <v:path o:connecttype="segments"/>
          </v:shape>
        </w:pict>
      </w:r>
      <w:r>
        <w:t xml:space="preserve"> - предельный максимальный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20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08" style="width:33pt;height:21.75pt" coordsize="" o:spt="100" adj="0,,0" path="" filled="f" stroked="f">
            <v:stroke joinstyle="miter"/>
            <v:imagedata r:id="rId202" o:title="base_1_405655_32851"/>
            <v:formulas/>
            <v:path o:connecttype="segments"/>
          </v:shape>
        </w:pict>
      </w:r>
      <w:r>
        <w:t xml:space="preserve"> - предельный минимальный уровень расходов территориальных сетевых организаций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руб./кВт;</w:t>
      </w:r>
    </w:p>
    <w:p w:rsidR="00434AD7" w:rsidRDefault="00434AD7">
      <w:pPr>
        <w:pStyle w:val="ConsPlusNormal"/>
        <w:jc w:val="both"/>
      </w:pPr>
      <w:r>
        <w:t xml:space="preserve">(в ред. </w:t>
      </w:r>
      <w:hyperlink r:id="rId20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
        </w:rPr>
        <w:pict>
          <v:shape id="_x0000_i1109" style="width:13.5pt;height:12pt" coordsize="" o:spt="100" adj="0,,0" path="" filled="f" stroked="f">
            <v:stroke joinstyle="miter"/>
            <v:imagedata r:id="rId204" o:title="base_1_405655_32852"/>
            <v:formulas/>
            <v:path o:connecttype="segments"/>
          </v:shape>
        </w:pict>
      </w:r>
      <w:r>
        <w:t xml:space="preserve"> - стандартное отклонение, определяемое отдельно для С</w:t>
      </w:r>
      <w:r>
        <w:rPr>
          <w:vertAlign w:val="subscript"/>
        </w:rPr>
        <w:t>2</w:t>
      </w:r>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и С</w:t>
      </w:r>
      <w:r>
        <w:rPr>
          <w:vertAlign w:val="subscript"/>
        </w:rPr>
        <w:t>8</w:t>
      </w:r>
      <w:r>
        <w:t xml:space="preserve"> по формуле:</w:t>
      </w:r>
    </w:p>
    <w:p w:rsidR="00434AD7" w:rsidRDefault="00434AD7">
      <w:pPr>
        <w:pStyle w:val="ConsPlusNormal"/>
        <w:jc w:val="both"/>
      </w:pPr>
      <w:r>
        <w:t xml:space="preserve">(в ред. </w:t>
      </w:r>
      <w:hyperlink r:id="rId205"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jc w:val="center"/>
      </w:pPr>
      <w:r w:rsidRPr="006562C9">
        <w:rPr>
          <w:position w:val="-33"/>
        </w:rPr>
        <w:pict>
          <v:shape id="_x0000_i1110" style="width:129pt;height:44.25pt" coordsize="" o:spt="100" adj="0,,0" path="" filled="f" stroked="f">
            <v:stroke joinstyle="miter"/>
            <v:imagedata r:id="rId206" o:title="base_1_405655_32853"/>
            <v:formulas/>
            <v:path o:connecttype="segments"/>
          </v:shape>
        </w:pict>
      </w:r>
      <w:r>
        <w:t>, (22)</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10"/>
        </w:rPr>
        <w:pict>
          <v:shape id="_x0000_i1111" style="width:35.25pt;height:21.75pt" coordsize="" o:spt="100" adj="0,,0" path="" filled="f" stroked="f">
            <v:stroke joinstyle="miter"/>
            <v:imagedata r:id="rId207" o:title="base_1_405655_32854"/>
            <v:formulas/>
            <v:path o:connecttype="segments"/>
          </v:shape>
        </w:pict>
      </w:r>
      <w:r>
        <w:t xml:space="preserve"> - предельный максимальный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тыс. руб. на точку учета;</w:t>
      </w:r>
    </w:p>
    <w:p w:rsidR="00434AD7" w:rsidRDefault="00434AD7">
      <w:pPr>
        <w:pStyle w:val="ConsPlusNormal"/>
        <w:jc w:val="both"/>
      </w:pPr>
      <w:r>
        <w:t xml:space="preserve">(абзац введен </w:t>
      </w:r>
      <w:hyperlink r:id="rId208"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r w:rsidRPr="006562C9">
        <w:rPr>
          <w:position w:val="-10"/>
        </w:rPr>
        <w:pict>
          <v:shape id="_x0000_i1112" style="width:35.25pt;height:21.75pt" coordsize="" o:spt="100" adj="0,,0" path="" filled="f" stroked="f">
            <v:stroke joinstyle="miter"/>
            <v:imagedata r:id="rId209" o:title="base_1_405655_32855"/>
            <v:formulas/>
            <v:path o:connecttype="segments"/>
          </v:shape>
        </w:pict>
      </w:r>
      <w:r>
        <w:t xml:space="preserve"> - предельный минимальный уровень расходов территориальных сетевых организаций на обеспечение средствами коммерческого учета электрической энергии (мощности) в расчете на одну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w:t>
      </w:r>
      <w:r>
        <w:lastRenderedPageBreak/>
        <w:t>дифференциацией в зависимости от вида используемого материала и (или) способа выполнения работ (t), тыс. руб. на точку учета;</w:t>
      </w:r>
    </w:p>
    <w:p w:rsidR="00434AD7" w:rsidRDefault="00434AD7">
      <w:pPr>
        <w:pStyle w:val="ConsPlusNormal"/>
        <w:jc w:val="both"/>
      </w:pPr>
      <w:r>
        <w:t xml:space="preserve">(абзац введен </w:t>
      </w:r>
      <w:hyperlink r:id="rId210"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r>
        <w:t>Р</w:t>
      </w:r>
      <w:r>
        <w:rPr>
          <w:vertAlign w:val="superscript"/>
        </w:rPr>
        <w:t>средн</w:t>
      </w:r>
      <w:r>
        <w:t xml:space="preserve"> - средняя арифметическая величина экономически обоснованных расходов территориальных сетевых организаций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434AD7" w:rsidRDefault="00434AD7">
      <w:pPr>
        <w:pStyle w:val="ConsPlusNormal"/>
        <w:jc w:val="both"/>
      </w:pPr>
      <w:r>
        <w:t xml:space="preserve">(в ред. </w:t>
      </w:r>
      <w:hyperlink r:id="rId21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Р</w:t>
      </w:r>
      <w:r>
        <w:rPr>
          <w:vertAlign w:val="subscript"/>
        </w:rPr>
        <w:t>р</w:t>
      </w:r>
      <w:r>
        <w:t xml:space="preserve"> - расходы (пообъектно) территориальной сетевой организации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тыс. руб./км, тыс. руб./шт., тыс. руб./кВт или тыс. руб. на точку учета;</w:t>
      </w:r>
    </w:p>
    <w:p w:rsidR="00434AD7" w:rsidRDefault="00434AD7">
      <w:pPr>
        <w:pStyle w:val="ConsPlusNormal"/>
        <w:jc w:val="both"/>
      </w:pPr>
      <w:r>
        <w:t xml:space="preserve">(в ред. </w:t>
      </w:r>
      <w:hyperlink r:id="rId212"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q - количество исходных значений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w:t>
      </w:r>
    </w:p>
    <w:p w:rsidR="00434AD7" w:rsidRDefault="00434AD7">
      <w:pPr>
        <w:pStyle w:val="ConsPlusNormal"/>
        <w:jc w:val="both"/>
      </w:pPr>
      <w:r>
        <w:t xml:space="preserve">(в ред. </w:t>
      </w:r>
      <w:hyperlink r:id="rId21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а также расходов на обеспечение средствами коммерческого учета электрической энергии (мощности) по формуле:</w:t>
      </w:r>
    </w:p>
    <w:p w:rsidR="00434AD7" w:rsidRDefault="00434AD7">
      <w:pPr>
        <w:pStyle w:val="ConsPlusNormal"/>
        <w:jc w:val="both"/>
      </w:pPr>
      <w:r>
        <w:t xml:space="preserve">(в ред. </w:t>
      </w:r>
      <w:hyperlink r:id="rId214"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jc w:val="center"/>
      </w:pPr>
      <w:r w:rsidRPr="006562C9">
        <w:rPr>
          <w:position w:val="-28"/>
        </w:rPr>
        <w:pict>
          <v:shape id="_x0000_i1113" style="width:114pt;height:39.75pt" coordsize="" o:spt="100" adj="0,,0" path="" filled="f" stroked="f">
            <v:stroke joinstyle="miter"/>
            <v:imagedata r:id="rId215" o:title="base_1_405655_32856"/>
            <v:formulas/>
            <v:path o:connecttype="segments"/>
          </v:shape>
        </w:pict>
      </w:r>
      <w:r>
        <w:t>, (23)</w:t>
      </w:r>
    </w:p>
    <w:p w:rsidR="00434AD7" w:rsidRDefault="00434AD7">
      <w:pPr>
        <w:pStyle w:val="ConsPlusNormal"/>
        <w:jc w:val="both"/>
      </w:pPr>
    </w:p>
    <w:p w:rsidR="00434AD7" w:rsidRDefault="00434AD7">
      <w:pPr>
        <w:pStyle w:val="ConsPlusNormal"/>
        <w:jc w:val="center"/>
      </w:pPr>
      <w:r w:rsidRPr="006562C9">
        <w:rPr>
          <w:position w:val="-28"/>
        </w:rPr>
        <w:lastRenderedPageBreak/>
        <w:pict>
          <v:shape id="_x0000_i1114" style="width:114pt;height:39.75pt" coordsize="" o:spt="100" adj="0,,0" path="" filled="f" stroked="f">
            <v:stroke joinstyle="miter"/>
            <v:imagedata r:id="rId216" o:title="base_1_405655_32857"/>
            <v:formulas/>
            <v:path o:connecttype="segments"/>
          </v:shape>
        </w:pict>
      </w:r>
      <w:r>
        <w:t>, (24)</w:t>
      </w:r>
    </w:p>
    <w:p w:rsidR="00434AD7" w:rsidRDefault="00434AD7">
      <w:pPr>
        <w:pStyle w:val="ConsPlusNormal"/>
        <w:jc w:val="both"/>
      </w:pPr>
    </w:p>
    <w:p w:rsidR="00434AD7" w:rsidRDefault="00434AD7">
      <w:pPr>
        <w:pStyle w:val="ConsPlusNormal"/>
        <w:jc w:val="center"/>
      </w:pPr>
      <w:r w:rsidRPr="006562C9">
        <w:rPr>
          <w:position w:val="-28"/>
        </w:rPr>
        <w:pict>
          <v:shape id="_x0000_i1115" style="width:114pt;height:39.75pt" coordsize="" o:spt="100" adj="0,,0" path="" filled="f" stroked="f">
            <v:stroke joinstyle="miter"/>
            <v:imagedata r:id="rId217" o:title="base_1_405655_32858"/>
            <v:formulas/>
            <v:path o:connecttype="segments"/>
          </v:shape>
        </w:pict>
      </w:r>
      <w:r>
        <w:t>, (25)</w:t>
      </w:r>
    </w:p>
    <w:p w:rsidR="00434AD7" w:rsidRDefault="00434AD7">
      <w:pPr>
        <w:pStyle w:val="ConsPlusNormal"/>
        <w:jc w:val="both"/>
      </w:pPr>
    </w:p>
    <w:p w:rsidR="00434AD7" w:rsidRDefault="00434AD7">
      <w:pPr>
        <w:pStyle w:val="ConsPlusNormal"/>
        <w:jc w:val="center"/>
      </w:pPr>
      <w:r w:rsidRPr="006562C9">
        <w:rPr>
          <w:position w:val="-28"/>
        </w:rPr>
        <w:pict>
          <v:shape id="_x0000_i1116" style="width:114pt;height:39.75pt" coordsize="" o:spt="100" adj="0,,0" path="" filled="f" stroked="f">
            <v:stroke joinstyle="miter"/>
            <v:imagedata r:id="rId218" o:title="base_1_405655_32859"/>
            <v:formulas/>
            <v:path o:connecttype="segments"/>
          </v:shape>
        </w:pict>
      </w:r>
      <w:r>
        <w:t>, (26)</w:t>
      </w:r>
    </w:p>
    <w:p w:rsidR="00434AD7" w:rsidRDefault="00434AD7">
      <w:pPr>
        <w:pStyle w:val="ConsPlusNormal"/>
        <w:jc w:val="both"/>
      </w:pPr>
    </w:p>
    <w:p w:rsidR="00434AD7" w:rsidRDefault="00434AD7">
      <w:pPr>
        <w:pStyle w:val="ConsPlusNormal"/>
        <w:jc w:val="center"/>
      </w:pPr>
      <w:r w:rsidRPr="006562C9">
        <w:rPr>
          <w:position w:val="-28"/>
        </w:rPr>
        <w:pict>
          <v:shape id="_x0000_i1117" style="width:114pt;height:39.75pt" coordsize="" o:spt="100" adj="0,,0" path="" filled="f" stroked="f">
            <v:stroke joinstyle="miter"/>
            <v:imagedata r:id="rId219" o:title="base_1_405655_32860"/>
            <v:formulas/>
            <v:path o:connecttype="segments"/>
          </v:shape>
        </w:pict>
      </w:r>
      <w:r>
        <w:t>, (27)</w:t>
      </w:r>
    </w:p>
    <w:p w:rsidR="00434AD7" w:rsidRDefault="00434AD7">
      <w:pPr>
        <w:pStyle w:val="ConsPlusNormal"/>
        <w:jc w:val="both"/>
      </w:pPr>
    </w:p>
    <w:p w:rsidR="00434AD7" w:rsidRDefault="00434AD7">
      <w:pPr>
        <w:pStyle w:val="ConsPlusNormal"/>
        <w:jc w:val="center"/>
      </w:pPr>
      <w:r w:rsidRPr="006562C9">
        <w:rPr>
          <w:position w:val="-28"/>
        </w:rPr>
        <w:pict>
          <v:shape id="_x0000_i1118" style="width:114pt;height:39.75pt" coordsize="" o:spt="100" adj="0,,0" path="" filled="f" stroked="f">
            <v:stroke joinstyle="miter"/>
            <v:imagedata r:id="rId220" o:title="base_1_405655_32861"/>
            <v:formulas/>
            <v:path o:connecttype="segments"/>
          </v:shape>
        </w:pict>
      </w:r>
      <w:r>
        <w:t>, (28)</w:t>
      </w:r>
    </w:p>
    <w:p w:rsidR="00434AD7" w:rsidRDefault="00434AD7">
      <w:pPr>
        <w:pStyle w:val="ConsPlusNormal"/>
        <w:jc w:val="both"/>
      </w:pPr>
    </w:p>
    <w:p w:rsidR="00434AD7" w:rsidRDefault="00434AD7">
      <w:pPr>
        <w:pStyle w:val="ConsPlusNormal"/>
        <w:jc w:val="center"/>
      </w:pPr>
      <w:r w:rsidRPr="006562C9">
        <w:rPr>
          <w:position w:val="-33"/>
        </w:rPr>
        <w:pict>
          <v:shape id="_x0000_i1119" style="width:120.75pt;height:44.25pt" coordsize="" o:spt="100" adj="0,,0" path="" filled="f" stroked="f">
            <v:stroke joinstyle="miter"/>
            <v:imagedata r:id="rId221" o:title="base_1_405655_32862"/>
            <v:formulas/>
            <v:path o:connecttype="segments"/>
          </v:shape>
        </w:pict>
      </w:r>
      <w:r>
        <w:t>, (28.1)</w:t>
      </w:r>
    </w:p>
    <w:p w:rsidR="00434AD7" w:rsidRDefault="00434AD7">
      <w:pPr>
        <w:pStyle w:val="ConsPlusNormal"/>
        <w:jc w:val="both"/>
      </w:pPr>
      <w:r>
        <w:t xml:space="preserve">(абзац введен </w:t>
      </w:r>
      <w:hyperlink r:id="rId222" w:history="1">
        <w:r>
          <w:rPr>
            <w:color w:val="0000FF"/>
          </w:rPr>
          <w:t>Приказом</w:t>
        </w:r>
      </w:hyperlink>
      <w:r>
        <w:t xml:space="preserve"> ФАС России от 22.06.2020 N 560/20)</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11"/>
        </w:rPr>
        <w:pict>
          <v:shape id="_x0000_i1120" style="width:39pt;height:21.75pt" coordsize="" o:spt="100" adj="0,,0" path="" filled="f" stroked="f">
            <v:stroke joinstyle="miter"/>
            <v:imagedata r:id="rId223" o:title="base_1_405655_32863"/>
            <v:formulas/>
            <v:path o:connecttype="segments"/>
          </v:shape>
        </w:pict>
      </w:r>
      <w:r>
        <w:t xml:space="preserve"> -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434AD7" w:rsidRDefault="00434AD7">
      <w:pPr>
        <w:pStyle w:val="ConsPlusNormal"/>
        <w:jc w:val="both"/>
      </w:pPr>
      <w:r>
        <w:t xml:space="preserve">(в ред. </w:t>
      </w:r>
      <w:hyperlink r:id="rId224"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1" style="width:39.75pt;height:21.75pt" coordsize="" o:spt="100" adj="0,,0" path="" filled="f" stroked="f">
            <v:stroke joinstyle="miter"/>
            <v:imagedata r:id="rId225" o:title="base_1_405655_32864"/>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34AD7" w:rsidRDefault="00434AD7">
      <w:pPr>
        <w:pStyle w:val="ConsPlusNormal"/>
        <w:jc w:val="both"/>
      </w:pPr>
      <w:r>
        <w:t xml:space="preserve">(в ред. </w:t>
      </w:r>
      <w:hyperlink r:id="rId226"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q' - количество значений величин расходов на строительство, а также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(реклоузеров, распределительных пунктов, переключательных пунктов) в расчете на 1 устройство,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в расчете на 1 кВт, центров питания, подстанций уровнем напряжения 35 кВ и выше (ПС) в расчете на 1 кВт, 1 точки учета, включенных в выборку, определяемую в порядке, предусмотренном настоящим пунктом, за соответствующий год (y);</w:t>
      </w:r>
    </w:p>
    <w:p w:rsidR="00434AD7" w:rsidRDefault="00434AD7">
      <w:pPr>
        <w:pStyle w:val="ConsPlusNormal"/>
        <w:jc w:val="both"/>
      </w:pPr>
      <w:r>
        <w:t xml:space="preserve">(в ред. </w:t>
      </w:r>
      <w:hyperlink r:id="rId22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lastRenderedPageBreak/>
        <w:pict>
          <v:shape id="_x0000_i1122" style="width:39pt;height:21.75pt" coordsize="" o:spt="100" adj="0,,0" path="" filled="f" stroked="f">
            <v:stroke joinstyle="miter"/>
            <v:imagedata r:id="rId228" o:title="base_1_405655_32865"/>
            <v:formulas/>
            <v:path o:connecttype="segments"/>
          </v:shape>
        </w:pict>
      </w:r>
      <w:r>
        <w:t xml:space="preserve"> -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руб./км;</w:t>
      </w:r>
    </w:p>
    <w:p w:rsidR="00434AD7" w:rsidRDefault="00434AD7">
      <w:pPr>
        <w:pStyle w:val="ConsPlusNormal"/>
        <w:jc w:val="both"/>
      </w:pPr>
      <w:r>
        <w:t xml:space="preserve">(в ред. </w:t>
      </w:r>
      <w:hyperlink r:id="rId22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3" style="width:39.75pt;height:21.75pt" coordsize="" o:spt="100" adj="0,,0" path="" filled="f" stroked="f">
            <v:stroke joinstyle="miter"/>
            <v:imagedata r:id="rId230" o:title="base_1_405655_32866"/>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434AD7" w:rsidRDefault="00434AD7">
      <w:pPr>
        <w:pStyle w:val="ConsPlusNormal"/>
        <w:jc w:val="both"/>
      </w:pPr>
      <w:r>
        <w:t xml:space="preserve">(в ред. </w:t>
      </w:r>
      <w:hyperlink r:id="rId23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4" style="width:39pt;height:21.75pt" coordsize="" o:spt="100" adj="0,,0" path="" filled="f" stroked="f">
            <v:stroke joinstyle="miter"/>
            <v:imagedata r:id="rId232" o:title="base_1_405655_32867"/>
            <v:formulas/>
            <v:path o:connecttype="segments"/>
          </v:shape>
        </w:pict>
      </w:r>
      <w:r>
        <w:t xml:space="preserve"> - среднее по выборке, определяемой в соответствии с настоящим пунктом, значение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руб./шт.;</w:t>
      </w:r>
    </w:p>
    <w:p w:rsidR="00434AD7" w:rsidRDefault="00434AD7">
      <w:pPr>
        <w:pStyle w:val="ConsPlusNormal"/>
        <w:jc w:val="both"/>
      </w:pPr>
      <w:r>
        <w:t xml:space="preserve">(в ред. </w:t>
      </w:r>
      <w:hyperlink r:id="rId23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5" style="width:39.75pt;height:21.75pt" coordsize="" o:spt="100" adj="0,,0" path="" filled="f" stroked="f">
            <v:stroke joinstyle="miter"/>
            <v:imagedata r:id="rId234" o:title="base_1_405655_32868"/>
            <v:formulas/>
            <v:path o:connecttype="segments"/>
          </v:shape>
        </w:pict>
      </w:r>
      <w:r>
        <w:t xml:space="preserve"> - величина расходов на строительство пунктов секционирования (реклоузеров, распределительных пунктов, переключательных пунктов) в расчете на 1 шт.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
    <w:p w:rsidR="00434AD7" w:rsidRDefault="00434AD7">
      <w:pPr>
        <w:pStyle w:val="ConsPlusNormal"/>
        <w:jc w:val="both"/>
      </w:pPr>
      <w:r>
        <w:t xml:space="preserve">(в ред. </w:t>
      </w:r>
      <w:hyperlink r:id="rId23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6" style="width:39pt;height:21.75pt" coordsize="" o:spt="100" adj="0,,0" path="" filled="f" stroked="f">
            <v:stroke joinstyle="miter"/>
            <v:imagedata r:id="rId236" o:title="base_1_405655_32869"/>
            <v:formulas/>
            <v:path o:connecttype="segments"/>
          </v:shape>
        </w:pict>
      </w:r>
      <w:r>
        <w:t xml:space="preserve"> -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434AD7" w:rsidRDefault="00434AD7">
      <w:pPr>
        <w:pStyle w:val="ConsPlusNormal"/>
        <w:jc w:val="both"/>
      </w:pPr>
      <w:r>
        <w:t xml:space="preserve">(в ред. </w:t>
      </w:r>
      <w:hyperlink r:id="rId23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7" style="width:39.75pt;height:21.75pt" coordsize="" o:spt="100" adj="0,,0" path="" filled="f" stroked="f">
            <v:stroke joinstyle="miter"/>
            <v:imagedata r:id="rId238" o:title="base_1_405655_32870"/>
            <v:formulas/>
            <v:path o:connecttype="segments"/>
          </v:shape>
        </w:pict>
      </w:r>
      <w:r>
        <w:t xml:space="preserve"> -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34AD7" w:rsidRDefault="00434AD7">
      <w:pPr>
        <w:pStyle w:val="ConsPlusNormal"/>
        <w:jc w:val="both"/>
      </w:pPr>
      <w:r>
        <w:t xml:space="preserve">(в ред. </w:t>
      </w:r>
      <w:hyperlink r:id="rId23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8" style="width:39pt;height:21.75pt" coordsize="" o:spt="100" adj="0,,0" path="" filled="f" stroked="f">
            <v:stroke joinstyle="miter"/>
            <v:imagedata r:id="rId240" o:title="base_1_405655_32871"/>
            <v:formulas/>
            <v:path o:connecttype="segments"/>
          </v:shape>
        </w:pict>
      </w:r>
      <w:r>
        <w:t xml:space="preserve"> -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w:t>
      </w:r>
      <w:r>
        <w:lastRenderedPageBreak/>
        <w:t xml:space="preserve">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434AD7" w:rsidRDefault="00434AD7">
      <w:pPr>
        <w:pStyle w:val="ConsPlusNormal"/>
        <w:jc w:val="both"/>
      </w:pPr>
      <w:r>
        <w:t xml:space="preserve">(в ред. </w:t>
      </w:r>
      <w:hyperlink r:id="rId241"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29" style="width:39.75pt;height:21.75pt" coordsize="" o:spt="100" adj="0,,0" path="" filled="f" stroked="f">
            <v:stroke joinstyle="miter"/>
            <v:imagedata r:id="rId242" o:title="base_1_405655_32872"/>
            <v:formulas/>
            <v:path o:connecttype="segments"/>
          </v:shape>
        </w:pict>
      </w:r>
      <w:r>
        <w:t xml:space="preserve"> - величина расходов на строительство распределительных трансформаторных подстанций (РТП) с уровнем напряжения до 35 кВ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34AD7" w:rsidRDefault="00434AD7">
      <w:pPr>
        <w:pStyle w:val="ConsPlusNormal"/>
        <w:jc w:val="both"/>
      </w:pPr>
      <w:r>
        <w:t xml:space="preserve">(в ред. </w:t>
      </w:r>
      <w:hyperlink r:id="rId243"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30" style="width:39pt;height:21.75pt" coordsize="" o:spt="100" adj="0,,0" path="" filled="f" stroked="f">
            <v:stroke joinstyle="miter"/>
            <v:imagedata r:id="rId244" o:title="base_1_405655_32873"/>
            <v:formulas/>
            <v:path o:connecttype="segments"/>
          </v:shape>
        </w:pict>
      </w:r>
      <w:r>
        <w:t xml:space="preserve"> -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руб./кВт;</w:t>
      </w:r>
    </w:p>
    <w:p w:rsidR="00434AD7" w:rsidRDefault="00434AD7">
      <w:pPr>
        <w:pStyle w:val="ConsPlusNormal"/>
        <w:jc w:val="both"/>
      </w:pPr>
      <w:r>
        <w:t xml:space="preserve">(в ред. </w:t>
      </w:r>
      <w:hyperlink r:id="rId245"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31" style="width:39.75pt;height:21.75pt" coordsize="" o:spt="100" adj="0,,0" path="" filled="f" stroked="f">
            <v:stroke joinstyle="miter"/>
            <v:imagedata r:id="rId246" o:title="base_1_405655_32874"/>
            <v:formulas/>
            <v:path o:connecttype="segments"/>
          </v:shape>
        </w:pict>
      </w:r>
      <w:r>
        <w:t xml:space="preserve"> - величина расходов на строительство центров питания, подстанций уровнем напряжения 35 кВ и выше (ПС) в расчете на 1 кВт максимальной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руб./кВт;</w:t>
      </w:r>
    </w:p>
    <w:p w:rsidR="00434AD7" w:rsidRDefault="00434AD7">
      <w:pPr>
        <w:pStyle w:val="ConsPlusNormal"/>
        <w:jc w:val="both"/>
      </w:pPr>
      <w:r>
        <w:t xml:space="preserve">(в ред. </w:t>
      </w:r>
      <w:hyperlink r:id="rId247"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rsidRPr="006562C9">
        <w:rPr>
          <w:position w:val="-10"/>
        </w:rPr>
        <w:pict>
          <v:shape id="_x0000_i1132" style="width:37.5pt;height:21.75pt" coordsize="" o:spt="100" adj="0,,0" path="" filled="f" stroked="f">
            <v:stroke joinstyle="miter"/>
            <v:imagedata r:id="rId248" o:title="base_1_405655_32875"/>
            <v:formulas/>
            <v:path o:connecttype="segments"/>
          </v:shape>
        </w:pict>
      </w:r>
      <w:r>
        <w:t xml:space="preserve"> - среднее по выборке, определяемой в соответствии с настоящим пунктом, значение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434AD7" w:rsidRDefault="00434AD7">
      <w:pPr>
        <w:pStyle w:val="ConsPlusNormal"/>
        <w:jc w:val="both"/>
      </w:pPr>
      <w:r>
        <w:t xml:space="preserve">(абзац введен </w:t>
      </w:r>
      <w:hyperlink r:id="rId249"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r w:rsidRPr="006562C9">
        <w:rPr>
          <w:position w:val="-11"/>
        </w:rPr>
        <w:pict>
          <v:shape id="_x0000_i1133" style="width:42pt;height:21.75pt" coordsize="" o:spt="100" adj="0,,0" path="" filled="f" stroked="f">
            <v:stroke joinstyle="miter"/>
            <v:imagedata r:id="rId250" o:title="base_1_405655_32876"/>
            <v:formulas/>
            <v:path o:connecttype="segments"/>
          </v:shape>
        </w:pict>
      </w:r>
      <w:r>
        <w:t xml:space="preserve"> - величина расходов на обеспечение средствами коммерческого учета электрической энергии (мощности) в расчете на 1 точку учета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за год y, тыс. руб. на точку учета.</w:t>
      </w:r>
    </w:p>
    <w:p w:rsidR="00434AD7" w:rsidRDefault="00434AD7">
      <w:pPr>
        <w:pStyle w:val="ConsPlusNormal"/>
        <w:jc w:val="both"/>
      </w:pPr>
      <w:r>
        <w:t xml:space="preserve">(абзац введен </w:t>
      </w:r>
      <w:hyperlink r:id="rId251" w:history="1">
        <w:r>
          <w:rPr>
            <w:color w:val="0000FF"/>
          </w:rPr>
          <w:t>Приказом</w:t>
        </w:r>
      </w:hyperlink>
      <w:r>
        <w:t xml:space="preserve"> ФАС России от 22.06.2020 N 560/20; в ред. </w:t>
      </w:r>
      <w:hyperlink r:id="rId252" w:history="1">
        <w:r>
          <w:rPr>
            <w:color w:val="0000FF"/>
          </w:rPr>
          <w:t>Приказа</w:t>
        </w:r>
      </w:hyperlink>
      <w:r>
        <w:t xml:space="preserve"> ФАС России от 21.04.2021 N 373/21)</w:t>
      </w:r>
    </w:p>
    <w:p w:rsidR="00434AD7" w:rsidRDefault="00434AD7">
      <w:pPr>
        <w:pStyle w:val="ConsPlusNormal"/>
        <w:spacing w:before="220"/>
        <w:ind w:firstLine="540"/>
        <w:jc w:val="both"/>
      </w:pPr>
      <w:r>
        <w:t>Расчет стандартизированных тарифных ставок выполняется по формулам:</w:t>
      </w:r>
    </w:p>
    <w:p w:rsidR="00434AD7" w:rsidRDefault="00434AD7">
      <w:pPr>
        <w:pStyle w:val="ConsPlusNormal"/>
        <w:jc w:val="both"/>
      </w:pPr>
    </w:p>
    <w:p w:rsidR="00434AD7" w:rsidRDefault="00434AD7">
      <w:pPr>
        <w:pStyle w:val="ConsPlusNormal"/>
        <w:jc w:val="center"/>
      </w:pPr>
      <w:r w:rsidRPr="006562C9">
        <w:rPr>
          <w:position w:val="-24"/>
        </w:rPr>
        <w:pict>
          <v:shape id="_x0000_i1134" style="width:436.5pt;height:36pt" coordsize="" o:spt="100" adj="0,,0" path="" filled="f" stroked="f">
            <v:stroke joinstyle="miter"/>
            <v:imagedata r:id="rId253" o:title="base_1_405655_32877"/>
            <v:formulas/>
            <v:path o:connecttype="segments"/>
          </v:shape>
        </w:pict>
      </w:r>
      <w:r>
        <w:t>, (29)</w:t>
      </w:r>
    </w:p>
    <w:p w:rsidR="00434AD7" w:rsidRDefault="00434AD7">
      <w:pPr>
        <w:pStyle w:val="ConsPlusNormal"/>
        <w:jc w:val="both"/>
      </w:pPr>
    </w:p>
    <w:p w:rsidR="00434AD7" w:rsidRDefault="00434AD7">
      <w:pPr>
        <w:pStyle w:val="ConsPlusNormal"/>
        <w:ind w:firstLine="540"/>
        <w:jc w:val="both"/>
      </w:pPr>
      <w:r>
        <w:lastRenderedPageBreak/>
        <w:t>где:</w:t>
      </w:r>
    </w:p>
    <w:p w:rsidR="00434AD7" w:rsidRDefault="00434AD7">
      <w:pPr>
        <w:pStyle w:val="ConsPlusNormal"/>
        <w:spacing w:before="220"/>
        <w:ind w:firstLine="540"/>
        <w:jc w:val="both"/>
      </w:pPr>
      <w:r w:rsidRPr="006562C9">
        <w:rPr>
          <w:position w:val="-11"/>
        </w:rPr>
        <w:pict>
          <v:shape id="_x0000_i1135" style="width:47.25pt;height:22.5pt" coordsize="" o:spt="100" adj="0,,0" path="" filled="f" stroked="f">
            <v:stroke joinstyle="miter"/>
            <v:imagedata r:id="rId254" o:title="base_1_405655_32878"/>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434AD7" w:rsidRDefault="00434AD7">
      <w:pPr>
        <w:pStyle w:val="ConsPlusNormal"/>
        <w:spacing w:before="220"/>
        <w:ind w:firstLine="540"/>
        <w:jc w:val="both"/>
      </w:pPr>
      <w:r w:rsidRPr="006562C9">
        <w:rPr>
          <w:position w:val="-11"/>
        </w:rPr>
        <w:pict>
          <v:shape id="_x0000_i1136" style="width:47.25pt;height:22.5pt" coordsize="" o:spt="100" adj="0,,0" path="" filled="f" stroked="f">
            <v:stroke joinstyle="miter"/>
            <v:imagedata r:id="rId255" o:title="base_1_405655_32879"/>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434AD7" w:rsidRDefault="00434AD7">
      <w:pPr>
        <w:pStyle w:val="ConsPlusNormal"/>
        <w:spacing w:before="220"/>
        <w:ind w:firstLine="540"/>
        <w:jc w:val="both"/>
      </w:pPr>
      <w:r w:rsidRPr="006562C9">
        <w:rPr>
          <w:position w:val="-9"/>
        </w:rPr>
        <w:pict>
          <v:shape id="_x0000_i1137" style="width:46.5pt;height:21pt" coordsize="" o:spt="100" adj="0,,0" path="" filled="f" stroked="f">
            <v:stroke joinstyle="miter"/>
            <v:imagedata r:id="rId256" o:title="base_1_405655_32880"/>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434AD7" w:rsidRDefault="00434AD7">
      <w:pPr>
        <w:pStyle w:val="ConsPlusNormal"/>
        <w:spacing w:before="220"/>
        <w:ind w:firstLine="540"/>
        <w:jc w:val="both"/>
      </w:pPr>
      <w:r w:rsidRPr="006562C9">
        <w:rPr>
          <w:position w:val="-9"/>
        </w:rPr>
        <w:pict>
          <v:shape id="_x0000_i1138" style="width:40.5pt;height:21pt" coordsize="" o:spt="100" adj="0,,0" path="" filled="f" stroked="f">
            <v:stroke joinstyle="miter"/>
            <v:imagedata r:id="rId257" o:title="base_1_405655_32881"/>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434AD7" w:rsidRDefault="00434AD7">
      <w:pPr>
        <w:pStyle w:val="ConsPlusNormal"/>
        <w:jc w:val="both"/>
      </w:pPr>
    </w:p>
    <w:p w:rsidR="00434AD7" w:rsidRDefault="00434AD7">
      <w:pPr>
        <w:pStyle w:val="ConsPlusNormal"/>
        <w:jc w:val="center"/>
      </w:pPr>
      <w:r w:rsidRPr="006562C9">
        <w:rPr>
          <w:position w:val="-26"/>
        </w:rPr>
        <w:pict>
          <v:shape id="_x0000_i1139" style="width:435pt;height:37.5pt" coordsize="" o:spt="100" adj="0,,0" path="" filled="f" stroked="f">
            <v:stroke joinstyle="miter"/>
            <v:imagedata r:id="rId258" o:title="base_1_405655_32882"/>
            <v:formulas/>
            <v:path o:connecttype="segments"/>
          </v:shape>
        </w:pict>
      </w:r>
      <w:r>
        <w:t>, (30)</w:t>
      </w:r>
    </w:p>
    <w:p w:rsidR="00434AD7" w:rsidRDefault="00434AD7">
      <w:pPr>
        <w:pStyle w:val="ConsPlusNormal"/>
        <w:jc w:val="both"/>
      </w:pPr>
    </w:p>
    <w:p w:rsidR="00434AD7" w:rsidRDefault="00434AD7">
      <w:pPr>
        <w:pStyle w:val="ConsPlusNormal"/>
        <w:jc w:val="center"/>
      </w:pPr>
      <w:r w:rsidRPr="006562C9">
        <w:rPr>
          <w:position w:val="-24"/>
        </w:rPr>
        <w:pict>
          <v:shape id="_x0000_i1140" style="width:436.5pt;height:36pt" coordsize="" o:spt="100" adj="0,,0" path="" filled="f" stroked="f">
            <v:stroke joinstyle="miter"/>
            <v:imagedata r:id="rId259" o:title="base_1_405655_32883"/>
            <v:formulas/>
            <v:path o:connecttype="segments"/>
          </v:shape>
        </w:pict>
      </w:r>
      <w:r>
        <w:t>, (31)</w:t>
      </w:r>
    </w:p>
    <w:p w:rsidR="00434AD7" w:rsidRDefault="00434AD7">
      <w:pPr>
        <w:pStyle w:val="ConsPlusNormal"/>
        <w:jc w:val="both"/>
      </w:pPr>
    </w:p>
    <w:p w:rsidR="00434AD7" w:rsidRDefault="00434AD7">
      <w:pPr>
        <w:pStyle w:val="ConsPlusNormal"/>
        <w:jc w:val="center"/>
      </w:pPr>
      <w:r w:rsidRPr="006562C9">
        <w:rPr>
          <w:position w:val="-26"/>
        </w:rPr>
        <w:pict>
          <v:shape id="_x0000_i1141" style="width:435pt;height:37.5pt" coordsize="" o:spt="100" adj="0,,0" path="" filled="f" stroked="f">
            <v:stroke joinstyle="miter"/>
            <v:imagedata r:id="rId260" o:title="base_1_405655_32884"/>
            <v:formulas/>
            <v:path o:connecttype="segments"/>
          </v:shape>
        </w:pict>
      </w:r>
      <w:r>
        <w:t>, (32)</w:t>
      </w:r>
    </w:p>
    <w:p w:rsidR="00434AD7" w:rsidRDefault="00434AD7">
      <w:pPr>
        <w:pStyle w:val="ConsPlusNormal"/>
        <w:jc w:val="both"/>
      </w:pPr>
    </w:p>
    <w:p w:rsidR="00434AD7" w:rsidRDefault="00434AD7">
      <w:pPr>
        <w:pStyle w:val="ConsPlusNormal"/>
        <w:jc w:val="center"/>
      </w:pPr>
      <w:r w:rsidRPr="006562C9">
        <w:rPr>
          <w:position w:val="-24"/>
        </w:rPr>
        <w:pict>
          <v:shape id="_x0000_i1142" style="width:436.5pt;height:36pt" coordsize="" o:spt="100" adj="0,,0" path="" filled="f" stroked="f">
            <v:stroke joinstyle="miter"/>
            <v:imagedata r:id="rId261" o:title="base_1_405655_32885"/>
            <v:formulas/>
            <v:path o:connecttype="segments"/>
          </v:shape>
        </w:pict>
      </w:r>
      <w:r>
        <w:t>, (33)</w:t>
      </w:r>
    </w:p>
    <w:p w:rsidR="00434AD7" w:rsidRDefault="00434AD7">
      <w:pPr>
        <w:pStyle w:val="ConsPlusNormal"/>
        <w:jc w:val="both"/>
      </w:pPr>
    </w:p>
    <w:p w:rsidR="00434AD7" w:rsidRDefault="00434AD7">
      <w:pPr>
        <w:pStyle w:val="ConsPlusNormal"/>
        <w:jc w:val="center"/>
      </w:pPr>
      <w:r w:rsidRPr="006562C9">
        <w:rPr>
          <w:position w:val="-24"/>
        </w:rPr>
        <w:pict>
          <v:shape id="_x0000_i1143" style="width:436.5pt;height:36pt" coordsize="" o:spt="100" adj="0,,0" path="" filled="f" stroked="f">
            <v:stroke joinstyle="miter"/>
            <v:imagedata r:id="rId262" o:title="base_1_405655_32886"/>
            <v:formulas/>
            <v:path o:connecttype="segments"/>
          </v:shape>
        </w:pict>
      </w:r>
      <w:r>
        <w:t>. (34)</w:t>
      </w:r>
    </w:p>
    <w:p w:rsidR="00434AD7" w:rsidRDefault="00434AD7">
      <w:pPr>
        <w:pStyle w:val="ConsPlusNormal"/>
        <w:jc w:val="both"/>
      </w:pPr>
    </w:p>
    <w:p w:rsidR="00434AD7" w:rsidRDefault="00434AD7">
      <w:pPr>
        <w:pStyle w:val="ConsPlusNormal"/>
        <w:jc w:val="center"/>
      </w:pPr>
      <w:r w:rsidRPr="006562C9">
        <w:rPr>
          <w:position w:val="-26"/>
        </w:rPr>
        <w:pict>
          <v:shape id="_x0000_i1144" style="width:437.25pt;height:37.5pt" coordsize="" o:spt="100" adj="0,,0" path="" filled="f" stroked="f">
            <v:stroke joinstyle="miter"/>
            <v:imagedata r:id="rId263" o:title="base_1_405655_32887"/>
            <v:formulas/>
            <v:path o:connecttype="segments"/>
          </v:shape>
        </w:pict>
      </w:r>
      <w:r>
        <w:t>. (34.1)</w:t>
      </w:r>
    </w:p>
    <w:p w:rsidR="00434AD7" w:rsidRDefault="00434AD7">
      <w:pPr>
        <w:pStyle w:val="ConsPlusNormal"/>
        <w:jc w:val="both"/>
      </w:pPr>
      <w:r>
        <w:t xml:space="preserve">(абзац введен </w:t>
      </w:r>
      <w:hyperlink r:id="rId264" w:history="1">
        <w:r>
          <w:rPr>
            <w:color w:val="0000FF"/>
          </w:rPr>
          <w:t>Приказом</w:t>
        </w:r>
      </w:hyperlink>
      <w:r>
        <w:t xml:space="preserve"> ФАС России от 22.06.2020 N 560/20)</w:t>
      </w:r>
    </w:p>
    <w:p w:rsidR="00434AD7" w:rsidRDefault="00434AD7">
      <w:pPr>
        <w:pStyle w:val="ConsPlusNormal"/>
        <w:jc w:val="both"/>
      </w:pPr>
    </w:p>
    <w:p w:rsidR="00434AD7" w:rsidRDefault="00434AD7">
      <w:pPr>
        <w:pStyle w:val="ConsPlusNormal"/>
        <w:ind w:firstLine="540"/>
        <w:jc w:val="both"/>
      </w:pPr>
      <w:r>
        <w:t xml:space="preserve">28. Для Заявителей, осуществляющих технологическое присоединение своих энергопринимающих устройств максимальной мощностью не более 150 кВт, стандартизированные тарифные ставки </w:t>
      </w:r>
      <w:r w:rsidRPr="006562C9">
        <w:rPr>
          <w:position w:val="-11"/>
        </w:rPr>
        <w:pict>
          <v:shape id="_x0000_i1145" style="width:44.25pt;height:21.75pt" coordsize="" o:spt="100" adj="0,,0" path="" filled="f" stroked="f">
            <v:stroke joinstyle="miter"/>
            <v:imagedata r:id="rId265" o:title="base_1_405655_32888"/>
            <v:formulas/>
            <v:path o:connecttype="segments"/>
          </v:shape>
        </w:pict>
      </w:r>
      <w:r>
        <w:t xml:space="preserve">, </w:t>
      </w:r>
      <w:r w:rsidRPr="006562C9">
        <w:rPr>
          <w:position w:val="-11"/>
        </w:rPr>
        <w:pict>
          <v:shape id="_x0000_i1146" style="width:44.25pt;height:21.75pt" coordsize="" o:spt="100" adj="0,,0" path="" filled="f" stroked="f">
            <v:stroke joinstyle="miter"/>
            <v:imagedata r:id="rId266" o:title="base_1_405655_32889"/>
            <v:formulas/>
            <v:path o:connecttype="segments"/>
          </v:shape>
        </w:pict>
      </w:r>
      <w:r>
        <w:t xml:space="preserve">, </w:t>
      </w:r>
      <w:r w:rsidRPr="006562C9">
        <w:rPr>
          <w:position w:val="-11"/>
        </w:rPr>
        <w:pict>
          <v:shape id="_x0000_i1147" style="width:44.25pt;height:21.75pt" coordsize="" o:spt="100" adj="0,,0" path="" filled="f" stroked="f">
            <v:stroke joinstyle="miter"/>
            <v:imagedata r:id="rId267" o:title="base_1_405655_32890"/>
            <v:formulas/>
            <v:path o:connecttype="segments"/>
          </v:shape>
        </w:pict>
      </w:r>
      <w:r>
        <w:t xml:space="preserve">, </w:t>
      </w:r>
      <w:r w:rsidRPr="006562C9">
        <w:rPr>
          <w:position w:val="-11"/>
        </w:rPr>
        <w:pict>
          <v:shape id="_x0000_i1148" style="width:44.25pt;height:21.75pt" coordsize="" o:spt="100" adj="0,,0" path="" filled="f" stroked="f">
            <v:stroke joinstyle="miter"/>
            <v:imagedata r:id="rId268" o:title="base_1_405655_32891"/>
            <v:formulas/>
            <v:path o:connecttype="segments"/>
          </v:shape>
        </w:pict>
      </w:r>
      <w:r>
        <w:t xml:space="preserve">, </w:t>
      </w:r>
      <w:r w:rsidRPr="006562C9">
        <w:rPr>
          <w:position w:val="-11"/>
        </w:rPr>
        <w:pict>
          <v:shape id="_x0000_i1149" style="width:44.25pt;height:21.75pt" coordsize="" o:spt="100" adj="0,,0" path="" filled="f" stroked="f">
            <v:stroke joinstyle="miter"/>
            <v:imagedata r:id="rId269" o:title="base_1_405655_32892"/>
            <v:formulas/>
            <v:path o:connecttype="segments"/>
          </v:shape>
        </w:pict>
      </w:r>
      <w:r>
        <w:t xml:space="preserve">, </w:t>
      </w:r>
      <w:r w:rsidRPr="006562C9">
        <w:rPr>
          <w:position w:val="-11"/>
        </w:rPr>
        <w:pict>
          <v:shape id="_x0000_i1150" style="width:44.25pt;height:21.75pt" coordsize="" o:spt="100" adj="0,,0" path="" filled="f" stroked="f">
            <v:stroke joinstyle="miter"/>
            <v:imagedata r:id="rId270" o:title="base_1_405655_32893"/>
            <v:formulas/>
            <v:path o:connecttype="segments"/>
          </v:shape>
        </w:pict>
      </w:r>
      <w:r>
        <w:t xml:space="preserve"> рассчитываются по следующим формулам:</w:t>
      </w:r>
    </w:p>
    <w:p w:rsidR="00434AD7" w:rsidRDefault="00434AD7">
      <w:pPr>
        <w:pStyle w:val="ConsPlusNormal"/>
        <w:jc w:val="both"/>
      </w:pPr>
    </w:p>
    <w:p w:rsidR="00434AD7" w:rsidRDefault="00434AD7">
      <w:pPr>
        <w:pStyle w:val="ConsPlusNormal"/>
        <w:jc w:val="center"/>
      </w:pPr>
      <w:r w:rsidRPr="006562C9">
        <w:rPr>
          <w:position w:val="-11"/>
        </w:rPr>
        <w:pict>
          <v:shape id="_x0000_i1151" style="width:64.5pt;height:21.75pt" coordsize="" o:spt="100" adj="0,,0" path="" filled="f" stroked="f">
            <v:stroke joinstyle="miter"/>
            <v:imagedata r:id="rId271" o:title="base_1_405655_32894"/>
            <v:formulas/>
            <v:path o:connecttype="segments"/>
          </v:shape>
        </w:pict>
      </w:r>
      <w:r>
        <w:t>, (35)</w:t>
      </w:r>
    </w:p>
    <w:p w:rsidR="00434AD7" w:rsidRDefault="00434AD7">
      <w:pPr>
        <w:pStyle w:val="ConsPlusNormal"/>
        <w:jc w:val="both"/>
      </w:pPr>
    </w:p>
    <w:p w:rsidR="00434AD7" w:rsidRDefault="00434AD7">
      <w:pPr>
        <w:pStyle w:val="ConsPlusNormal"/>
        <w:jc w:val="center"/>
      </w:pPr>
      <w:r w:rsidRPr="006562C9">
        <w:rPr>
          <w:position w:val="-11"/>
        </w:rPr>
        <w:pict>
          <v:shape id="_x0000_i1152" style="width:64.5pt;height:21.75pt" coordsize="" o:spt="100" adj="0,,0" path="" filled="f" stroked="f">
            <v:stroke joinstyle="miter"/>
            <v:imagedata r:id="rId272" o:title="base_1_405655_32895"/>
            <v:formulas/>
            <v:path o:connecttype="segments"/>
          </v:shape>
        </w:pict>
      </w:r>
      <w:r>
        <w:t>, (36)</w:t>
      </w:r>
    </w:p>
    <w:p w:rsidR="00434AD7" w:rsidRDefault="00434AD7">
      <w:pPr>
        <w:pStyle w:val="ConsPlusNormal"/>
        <w:jc w:val="both"/>
      </w:pPr>
    </w:p>
    <w:p w:rsidR="00434AD7" w:rsidRDefault="00434AD7">
      <w:pPr>
        <w:pStyle w:val="ConsPlusNormal"/>
        <w:jc w:val="center"/>
      </w:pPr>
      <w:r w:rsidRPr="006562C9">
        <w:rPr>
          <w:position w:val="-11"/>
        </w:rPr>
        <w:pict>
          <v:shape id="_x0000_i1153" style="width:64.5pt;height:21.75pt" coordsize="" o:spt="100" adj="0,,0" path="" filled="f" stroked="f">
            <v:stroke joinstyle="miter"/>
            <v:imagedata r:id="rId273" o:title="base_1_405655_32896"/>
            <v:formulas/>
            <v:path o:connecttype="segments"/>
          </v:shape>
        </w:pict>
      </w:r>
      <w:r>
        <w:t>, (37)</w:t>
      </w:r>
    </w:p>
    <w:p w:rsidR="00434AD7" w:rsidRDefault="00434AD7">
      <w:pPr>
        <w:pStyle w:val="ConsPlusNormal"/>
        <w:jc w:val="both"/>
      </w:pPr>
    </w:p>
    <w:p w:rsidR="00434AD7" w:rsidRDefault="00434AD7">
      <w:pPr>
        <w:pStyle w:val="ConsPlusNormal"/>
        <w:jc w:val="center"/>
      </w:pPr>
      <w:r w:rsidRPr="006562C9">
        <w:rPr>
          <w:position w:val="-11"/>
        </w:rPr>
        <w:pict>
          <v:shape id="_x0000_i1154" style="width:64.5pt;height:21.75pt" coordsize="" o:spt="100" adj="0,,0" path="" filled="f" stroked="f">
            <v:stroke joinstyle="miter"/>
            <v:imagedata r:id="rId274" o:title="base_1_405655_32897"/>
            <v:formulas/>
            <v:path o:connecttype="segments"/>
          </v:shape>
        </w:pict>
      </w:r>
      <w:r>
        <w:t>, (38)</w:t>
      </w:r>
    </w:p>
    <w:p w:rsidR="00434AD7" w:rsidRDefault="00434AD7">
      <w:pPr>
        <w:pStyle w:val="ConsPlusNormal"/>
        <w:jc w:val="both"/>
      </w:pPr>
    </w:p>
    <w:p w:rsidR="00434AD7" w:rsidRDefault="00434AD7">
      <w:pPr>
        <w:pStyle w:val="ConsPlusNormal"/>
        <w:jc w:val="center"/>
      </w:pPr>
      <w:r w:rsidRPr="006562C9">
        <w:rPr>
          <w:position w:val="-11"/>
        </w:rPr>
        <w:pict>
          <v:shape id="_x0000_i1155" style="width:64.5pt;height:21.75pt" coordsize="" o:spt="100" adj="0,,0" path="" filled="f" stroked="f">
            <v:stroke joinstyle="miter"/>
            <v:imagedata r:id="rId275" o:title="base_1_405655_32898"/>
            <v:formulas/>
            <v:path o:connecttype="segments"/>
          </v:shape>
        </w:pict>
      </w:r>
      <w:r>
        <w:t>, (39)</w:t>
      </w:r>
    </w:p>
    <w:p w:rsidR="00434AD7" w:rsidRDefault="00434AD7">
      <w:pPr>
        <w:pStyle w:val="ConsPlusNormal"/>
        <w:jc w:val="both"/>
      </w:pPr>
    </w:p>
    <w:p w:rsidR="00434AD7" w:rsidRDefault="00434AD7">
      <w:pPr>
        <w:pStyle w:val="ConsPlusNormal"/>
        <w:jc w:val="center"/>
      </w:pPr>
      <w:r w:rsidRPr="006562C9">
        <w:rPr>
          <w:position w:val="-11"/>
        </w:rPr>
        <w:pict>
          <v:shape id="_x0000_i1156" style="width:64.5pt;height:21.75pt" coordsize="" o:spt="100" adj="0,,0" path="" filled="f" stroked="f">
            <v:stroke joinstyle="miter"/>
            <v:imagedata r:id="rId276" o:title="base_1_405655_32899"/>
            <v:formulas/>
            <v:path o:connecttype="segments"/>
          </v:shape>
        </w:pict>
      </w:r>
      <w:r>
        <w:t>. (40)</w:t>
      </w:r>
    </w:p>
    <w:p w:rsidR="00434AD7" w:rsidRDefault="00434AD7">
      <w:pPr>
        <w:pStyle w:val="ConsPlusNormal"/>
        <w:jc w:val="both"/>
      </w:pPr>
    </w:p>
    <w:p w:rsidR="00434AD7" w:rsidRDefault="00434AD7">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434AD7" w:rsidRDefault="00434AD7">
      <w:pPr>
        <w:pStyle w:val="ConsPlusNormal"/>
        <w:spacing w:before="220"/>
        <w:ind w:firstLine="540"/>
        <w:jc w:val="both"/>
      </w:pPr>
      <w:bookmarkStart w:id="15" w:name="P456"/>
      <w:bookmarkEnd w:id="15"/>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118" w:history="1">
        <w:r>
          <w:rPr>
            <w:color w:val="0000FF"/>
          </w:rPr>
          <w:t>подпунктом "б" пункта 16</w:t>
        </w:r>
      </w:hyperlink>
      <w:r>
        <w:t xml:space="preserve"> Методических указаний, следующим образом:</w:t>
      </w:r>
    </w:p>
    <w:p w:rsidR="00434AD7" w:rsidRDefault="00434AD7">
      <w:pPr>
        <w:pStyle w:val="ConsPlusNormal"/>
        <w:spacing w:before="220"/>
        <w:ind w:firstLine="540"/>
        <w:jc w:val="both"/>
      </w:pPr>
      <w:bookmarkStart w:id="16" w:name="P457"/>
      <w:bookmarkEnd w:id="16"/>
      <w:r>
        <w:t xml:space="preserve">а) если отсутствует необходимость реализации мероприятий "последней мили", то формула платы определяется как сумма стандартизированной тарифной ставки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116" w:history="1">
        <w:r>
          <w:rPr>
            <w:color w:val="0000FF"/>
          </w:rPr>
          <w:t>пункте 16</w:t>
        </w:r>
      </w:hyperlink>
      <w:r>
        <w:t xml:space="preserve"> Методических указаний (кроме </w:t>
      </w:r>
      <w:hyperlink w:anchor="P118" w:history="1">
        <w:r>
          <w:rPr>
            <w:color w:val="0000FF"/>
          </w:rPr>
          <w:t>подпункта "б"</w:t>
        </w:r>
      </w:hyperlink>
      <w:r>
        <w:t>), С</w:t>
      </w:r>
      <w:r>
        <w:rPr>
          <w:vertAlign w:val="subscript"/>
        </w:rPr>
        <w:t>1</w:t>
      </w:r>
      <w:r>
        <w:t>,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и количества точек учета, С</w:t>
      </w:r>
      <w:r>
        <w:rPr>
          <w:vertAlign w:val="subscript"/>
        </w:rPr>
        <w:t>8</w:t>
      </w:r>
      <w:r>
        <w:t>;</w:t>
      </w:r>
    </w:p>
    <w:p w:rsidR="00434AD7" w:rsidRDefault="00434AD7">
      <w:pPr>
        <w:pStyle w:val="ConsPlusNormal"/>
        <w:jc w:val="both"/>
      </w:pPr>
      <w:r>
        <w:t xml:space="preserve">(пп. "а" в ред. </w:t>
      </w:r>
      <w:hyperlink r:id="rId277" w:history="1">
        <w:r>
          <w:rPr>
            <w:color w:val="0000FF"/>
          </w:rPr>
          <w:t>Приказа</w:t>
        </w:r>
      </w:hyperlink>
      <w:r>
        <w:t xml:space="preserve"> ФАС России от 22.06.2020 N 560/20)</w:t>
      </w:r>
    </w:p>
    <w:p w:rsidR="00434AD7" w:rsidRDefault="00434AD7">
      <w:pPr>
        <w:pStyle w:val="ConsPlusNormal"/>
        <w:spacing w:before="220"/>
        <w:ind w:firstLine="540"/>
        <w:jc w:val="both"/>
      </w:pPr>
      <w:bookmarkStart w:id="17" w:name="P459"/>
      <w:bookmarkEnd w:id="17"/>
      <w:r>
        <w:t xml:space="preserve">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расходов, определенных в соответствии с </w:t>
      </w:r>
      <w:hyperlink w:anchor="P457" w:history="1">
        <w:r>
          <w:rPr>
            <w:color w:val="0000FF"/>
          </w:rPr>
          <w:t>подпунктом "а"</w:t>
        </w:r>
      </w:hyperlink>
      <w:r>
        <w:t xml:space="preserve"> настоящего пункта,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(L</w:t>
      </w:r>
      <w:r>
        <w:rPr>
          <w:vertAlign w:val="subscript"/>
        </w:rPr>
        <w:t>i</w:t>
      </w:r>
      <w:r>
        <w:t>), строительство которых предусмотрено согласно выданным техническим условиям для технологического присоединения Заявителя;</w:t>
      </w:r>
    </w:p>
    <w:p w:rsidR="00434AD7" w:rsidRDefault="00434AD7">
      <w:pPr>
        <w:pStyle w:val="ConsPlusNormal"/>
        <w:jc w:val="both"/>
      </w:pPr>
      <w:r>
        <w:t xml:space="preserve">(в ред. </w:t>
      </w:r>
      <w:hyperlink r:id="rId278"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xml:space="preserve">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(реклоузеров,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кВ и на строительство центров питания, подстанций уровнем напряжения 35 кВ и выше (ПС), то формула платы определяется как сумма расходов, определенных в соответствии с </w:t>
      </w:r>
      <w:hyperlink w:anchor="P459" w:history="1">
        <w:r>
          <w:rPr>
            <w:color w:val="0000FF"/>
          </w:rPr>
          <w:t>подпунктом "б"</w:t>
        </w:r>
      </w:hyperlink>
      <w:r>
        <w:t xml:space="preserve"> настоящего пункта, произведения ставки С</w:t>
      </w:r>
      <w:r>
        <w:rPr>
          <w:vertAlign w:val="subscript"/>
        </w:rPr>
        <w:t>4</w:t>
      </w:r>
      <w:r>
        <w:t xml:space="preserve"> и количества пунктов секционирования (реклоузеров, </w:t>
      </w:r>
      <w:r>
        <w:lastRenderedPageBreak/>
        <w:t>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(N</w:t>
      </w:r>
      <w:r>
        <w:rPr>
          <w:vertAlign w:val="subscript"/>
        </w:rPr>
        <w:t>i</w:t>
      </w:r>
      <w:r>
        <w:t>), указанного Заявителем в заявке на технологическое присоединение;</w:t>
      </w:r>
    </w:p>
    <w:p w:rsidR="00434AD7" w:rsidRDefault="00434AD7">
      <w:pPr>
        <w:pStyle w:val="ConsPlusNormal"/>
        <w:spacing w:before="220"/>
        <w:ind w:firstLine="540"/>
        <w:jc w:val="both"/>
      </w:pPr>
      <w:r>
        <w:t>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434AD7" w:rsidRDefault="00434AD7">
      <w:pPr>
        <w:pStyle w:val="ConsPlusNormal"/>
        <w:spacing w:before="220"/>
        <w:ind w:firstLine="540"/>
        <w:jc w:val="both"/>
      </w:pPr>
      <w:r>
        <w:t>- 50% стоимости мероприятий, предусмотренных техническими условиями, определяется в ценах года, соответствующего году утверждения платы;</w:t>
      </w:r>
    </w:p>
    <w:p w:rsidR="00434AD7" w:rsidRDefault="00434AD7">
      <w:pPr>
        <w:pStyle w:val="ConsPlusNormal"/>
        <w:jc w:val="both"/>
      </w:pPr>
      <w:r>
        <w:t xml:space="preserve">(в ред. </w:t>
      </w:r>
      <w:hyperlink r:id="rId279"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- 50%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434AD7" w:rsidRDefault="00434AD7">
      <w:pPr>
        <w:pStyle w:val="ConsPlusNormal"/>
        <w:jc w:val="both"/>
      </w:pPr>
      <w:r>
        <w:t xml:space="preserve">(в ред. </w:t>
      </w:r>
      <w:hyperlink r:id="rId280"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434AD7" w:rsidRDefault="00434AD7">
      <w:pPr>
        <w:pStyle w:val="ConsPlusNormal"/>
        <w:spacing w:before="220"/>
        <w:ind w:firstLine="540"/>
        <w:jc w:val="both"/>
      </w:pPr>
      <w:r>
        <w:t>Стандартизированные тарифные ставки С</w:t>
      </w:r>
      <w:r>
        <w:rPr>
          <w:vertAlign w:val="subscript"/>
        </w:rPr>
        <w:t>2</w:t>
      </w:r>
      <w:r>
        <w:t xml:space="preserve"> и С</w:t>
      </w:r>
      <w:r>
        <w:rPr>
          <w:vertAlign w:val="subscript"/>
        </w:rPr>
        <w:t>3</w:t>
      </w:r>
      <w:r>
        <w:t xml:space="preserve"> применяются к протяженности линий электропередачи по трассе.</w:t>
      </w:r>
    </w:p>
    <w:p w:rsidR="00434AD7" w:rsidRDefault="00434AD7">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434AD7" w:rsidRDefault="00434AD7">
      <w:pPr>
        <w:pStyle w:val="ConsPlusNormal"/>
        <w:jc w:val="both"/>
      </w:pPr>
    </w:p>
    <w:p w:rsidR="00434AD7" w:rsidRDefault="00434AD7">
      <w:pPr>
        <w:pStyle w:val="ConsPlusTitle"/>
        <w:jc w:val="center"/>
        <w:outlineLvl w:val="1"/>
      </w:pPr>
      <w:bookmarkStart w:id="18" w:name="P471"/>
      <w:bookmarkEnd w:id="18"/>
      <w:r>
        <w:t>III. Расчет платы за технологическое присоединение</w:t>
      </w:r>
    </w:p>
    <w:p w:rsidR="00434AD7" w:rsidRDefault="00434AD7">
      <w:pPr>
        <w:pStyle w:val="ConsPlusTitle"/>
        <w:jc w:val="center"/>
      </w:pPr>
      <w:r>
        <w:t>энергопринимающих устройств максимальной мощностью менее 670</w:t>
      </w:r>
    </w:p>
    <w:p w:rsidR="00434AD7" w:rsidRDefault="00434AD7">
      <w:pPr>
        <w:pStyle w:val="ConsPlusTitle"/>
        <w:jc w:val="center"/>
      </w:pPr>
      <w:r>
        <w:t>кВт и на уровне напряжения 20 кВ и менее посредством</w:t>
      </w:r>
    </w:p>
    <w:p w:rsidR="00434AD7" w:rsidRDefault="00434AD7">
      <w:pPr>
        <w:pStyle w:val="ConsPlusTitle"/>
        <w:jc w:val="center"/>
      </w:pPr>
      <w:r>
        <w:t>применения ставок за единицу максимальной мощности</w:t>
      </w:r>
    </w:p>
    <w:p w:rsidR="00434AD7" w:rsidRDefault="00434AD7">
      <w:pPr>
        <w:pStyle w:val="ConsPlusNormal"/>
        <w:jc w:val="center"/>
      </w:pPr>
      <w:r>
        <w:t xml:space="preserve">(в ред. </w:t>
      </w:r>
      <w:hyperlink r:id="rId281" w:history="1">
        <w:r>
          <w:rPr>
            <w:color w:val="0000FF"/>
          </w:rPr>
          <w:t>Приказа</w:t>
        </w:r>
      </w:hyperlink>
      <w:r>
        <w:t xml:space="preserve"> ФАС России от 01.04.2020 N 348/20)</w:t>
      </w:r>
    </w:p>
    <w:p w:rsidR="00434AD7" w:rsidRDefault="00434AD7">
      <w:pPr>
        <w:pStyle w:val="ConsPlusNormal"/>
        <w:jc w:val="both"/>
      </w:pPr>
    </w:p>
    <w:p w:rsidR="00434AD7" w:rsidRDefault="00434AD7">
      <w:pPr>
        <w:pStyle w:val="ConsPlusNormal"/>
        <w:ind w:firstLine="540"/>
        <w:jc w:val="both"/>
      </w:pPr>
      <w:r>
        <w:t xml:space="preserve">31. Территориальные сетевые организации представляют в регулирующий орган информацию о строительстве линий электропередачи, пунктов секционирования (реклоузеров, распределительных пунктов, переключательных пунктов, обеспечении средствами коммерческого учета электрической энергии (мощности) при технологическом присоединении энергопринимающих устройств максимальной мощностью менее 670 кВт и на уровне напряжения 20 кВ и менее за 3 последних года в соответствии с </w:t>
      </w:r>
      <w:hyperlink w:anchor="P1219"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энергопринимающих устройств максимальной мощностью менее 670 кВт и на уровне напряжения 20 кВ и менее за каждый год за 3 последних года.</w:t>
      </w:r>
    </w:p>
    <w:p w:rsidR="00434AD7" w:rsidRDefault="00434AD7">
      <w:pPr>
        <w:pStyle w:val="ConsPlusNormal"/>
        <w:jc w:val="both"/>
      </w:pPr>
      <w:r>
        <w:t xml:space="preserve">(в ред. Приказов ФАС России от 01.04.2020 </w:t>
      </w:r>
      <w:hyperlink r:id="rId282" w:history="1">
        <w:r>
          <w:rPr>
            <w:color w:val="0000FF"/>
          </w:rPr>
          <w:t>N 348/20</w:t>
        </w:r>
      </w:hyperlink>
      <w:r>
        <w:t xml:space="preserve">, от 22.06.2020 </w:t>
      </w:r>
      <w:hyperlink r:id="rId283" w:history="1">
        <w:r>
          <w:rPr>
            <w:color w:val="0000FF"/>
          </w:rPr>
          <w:t>N 560/20</w:t>
        </w:r>
      </w:hyperlink>
      <w:r>
        <w:t>)</w:t>
      </w:r>
    </w:p>
    <w:p w:rsidR="00434AD7" w:rsidRDefault="00434AD7">
      <w:pPr>
        <w:pStyle w:val="ConsPlusNormal"/>
        <w:spacing w:before="220"/>
        <w:ind w:firstLine="540"/>
        <w:jc w:val="both"/>
      </w:pPr>
      <w:r>
        <w:t xml:space="preserve">32.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предусмотренных </w:t>
      </w:r>
      <w:hyperlink w:anchor="P116" w:history="1">
        <w:r>
          <w:rPr>
            <w:color w:val="0000FF"/>
          </w:rPr>
          <w:t>пунктом 16</w:t>
        </w:r>
      </w:hyperlink>
      <w:r>
        <w:t xml:space="preserve"> (за исключением </w:t>
      </w:r>
      <w:hyperlink w:anchor="P118" w:history="1">
        <w:r>
          <w:rPr>
            <w:color w:val="0000FF"/>
          </w:rPr>
          <w:t>подпункта "б"</w:t>
        </w:r>
      </w:hyperlink>
      <w:r>
        <w:t>) Методических указаний рассчитываются с использованием стандартизированных тарифных ставок по следующим формулам:</w:t>
      </w:r>
    </w:p>
    <w:p w:rsidR="00434AD7" w:rsidRDefault="00434AD7">
      <w:pPr>
        <w:pStyle w:val="ConsPlusNormal"/>
        <w:jc w:val="both"/>
      </w:pPr>
      <w:r>
        <w:t xml:space="preserve">(в ред. Приказов ФАС России от 01.04.2020 </w:t>
      </w:r>
      <w:hyperlink r:id="rId284" w:history="1">
        <w:r>
          <w:rPr>
            <w:color w:val="0000FF"/>
          </w:rPr>
          <w:t>N 348/20</w:t>
        </w:r>
      </w:hyperlink>
      <w:r>
        <w:t xml:space="preserve">, от 21.04.2021 </w:t>
      </w:r>
      <w:hyperlink r:id="rId285" w:history="1">
        <w:r>
          <w:rPr>
            <w:color w:val="0000FF"/>
          </w:rPr>
          <w:t>N 373/21</w:t>
        </w:r>
      </w:hyperlink>
      <w:r>
        <w:t>)</w:t>
      </w:r>
    </w:p>
    <w:p w:rsidR="00434AD7" w:rsidRDefault="00434AD7">
      <w:pPr>
        <w:pStyle w:val="ConsPlusNormal"/>
        <w:jc w:val="both"/>
      </w:pPr>
    </w:p>
    <w:p w:rsidR="00434AD7" w:rsidRDefault="00434AD7">
      <w:pPr>
        <w:pStyle w:val="ConsPlusNormal"/>
        <w:jc w:val="center"/>
      </w:pPr>
      <w:r w:rsidRPr="006562C9">
        <w:rPr>
          <w:position w:val="-26"/>
        </w:rPr>
        <w:pict>
          <v:shape id="_x0000_i1157" style="width:176.25pt;height:37.5pt" coordsize="" o:spt="100" adj="0,,0" path="" filled="f" stroked="f">
            <v:stroke joinstyle="miter"/>
            <v:imagedata r:id="rId286" o:title="base_1_405655_32900"/>
            <v:formulas/>
            <v:path o:connecttype="segments"/>
          </v:shape>
        </w:pict>
      </w:r>
      <w:r>
        <w:t>, (41)</w:t>
      </w:r>
    </w:p>
    <w:p w:rsidR="00434AD7" w:rsidRDefault="00434AD7">
      <w:pPr>
        <w:pStyle w:val="ConsPlusNormal"/>
        <w:jc w:val="both"/>
      </w:pPr>
    </w:p>
    <w:p w:rsidR="00434AD7" w:rsidRDefault="00434AD7">
      <w:pPr>
        <w:pStyle w:val="ConsPlusNormal"/>
        <w:jc w:val="center"/>
      </w:pPr>
      <w:r w:rsidRPr="006562C9">
        <w:rPr>
          <w:position w:val="-28"/>
        </w:rPr>
        <w:pict>
          <v:shape id="_x0000_i1158" style="width:180.75pt;height:39.75pt" coordsize="" o:spt="100" adj="0,,0" path="" filled="f" stroked="f">
            <v:stroke joinstyle="miter"/>
            <v:imagedata r:id="rId287" o:title="base_1_405655_32901"/>
            <v:formulas/>
            <v:path o:connecttype="segments"/>
          </v:shape>
        </w:pict>
      </w:r>
      <w:r>
        <w:t>, (42)</w:t>
      </w:r>
    </w:p>
    <w:p w:rsidR="00434AD7" w:rsidRDefault="00434AD7">
      <w:pPr>
        <w:pStyle w:val="ConsPlusNormal"/>
        <w:jc w:val="both"/>
      </w:pPr>
      <w:r>
        <w:t xml:space="preserve">(в ред. </w:t>
      </w:r>
      <w:hyperlink r:id="rId288" w:history="1">
        <w:r>
          <w:rPr>
            <w:color w:val="0000FF"/>
          </w:rPr>
          <w:t>Приказа</w:t>
        </w:r>
      </w:hyperlink>
      <w:r>
        <w:t xml:space="preserve"> ФАС России от 21.04.2021 N 373/21)</w:t>
      </w:r>
    </w:p>
    <w:p w:rsidR="00434AD7" w:rsidRDefault="00434AD7">
      <w:pPr>
        <w:pStyle w:val="ConsPlusNormal"/>
        <w:jc w:val="both"/>
      </w:pPr>
    </w:p>
    <w:p w:rsidR="00434AD7" w:rsidRDefault="00434AD7">
      <w:pPr>
        <w:pStyle w:val="ConsPlusNormal"/>
        <w:jc w:val="center"/>
      </w:pPr>
      <w:r w:rsidRPr="006562C9">
        <w:rPr>
          <w:position w:val="-28"/>
        </w:rPr>
        <w:pict>
          <v:shape id="_x0000_i1159" style="width:181.5pt;height:39.75pt" coordsize="" o:spt="100" adj="0,,0" path="" filled="f" stroked="f">
            <v:stroke joinstyle="miter"/>
            <v:imagedata r:id="rId289" o:title="base_1_405655_32902"/>
            <v:formulas/>
            <v:path o:connecttype="segments"/>
          </v:shape>
        </w:pict>
      </w:r>
      <w:r>
        <w:t>, (42.1)</w:t>
      </w:r>
    </w:p>
    <w:p w:rsidR="00434AD7" w:rsidRDefault="00434AD7">
      <w:pPr>
        <w:pStyle w:val="ConsPlusNormal"/>
        <w:jc w:val="both"/>
      </w:pPr>
      <w:r>
        <w:t xml:space="preserve">(абзац введен </w:t>
      </w:r>
      <w:hyperlink r:id="rId290" w:history="1">
        <w:r>
          <w:rPr>
            <w:color w:val="0000FF"/>
          </w:rPr>
          <w:t>Приказом</w:t>
        </w:r>
      </w:hyperlink>
      <w:r>
        <w:t xml:space="preserve"> ФАС России от 21.04.2021 N 373/21)</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Qn-4, Qn-3, Qn-2 -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434AD7" w:rsidRDefault="00434AD7">
      <w:pPr>
        <w:pStyle w:val="ConsPlusNormal"/>
        <w:jc w:val="both"/>
      </w:pPr>
      <w:r>
        <w:t xml:space="preserve">(в ред. </w:t>
      </w:r>
      <w:hyperlink r:id="rId291" w:history="1">
        <w:r>
          <w:rPr>
            <w:color w:val="0000FF"/>
          </w:rPr>
          <w:t>Приказа</w:t>
        </w:r>
      </w:hyperlink>
      <w:r>
        <w:t xml:space="preserve"> ФАС России от 01.04.2020 N 348/20)</w:t>
      </w:r>
    </w:p>
    <w:p w:rsidR="00434AD7" w:rsidRDefault="00434AD7">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энергопринимающих устройств Заявителей максимальной мощностью менее 670 кВт и на уровне напряжения 20 кВ и менее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34AD7" w:rsidRDefault="00434AD7">
      <w:pPr>
        <w:pStyle w:val="ConsPlusNormal"/>
        <w:jc w:val="both"/>
      </w:pPr>
      <w:r>
        <w:t xml:space="preserve">(в ред. </w:t>
      </w:r>
      <w:hyperlink r:id="rId292" w:history="1">
        <w:r>
          <w:rPr>
            <w:color w:val="0000FF"/>
          </w:rPr>
          <w:t>Приказа</w:t>
        </w:r>
      </w:hyperlink>
      <w:r>
        <w:t xml:space="preserve"> ФАС России от 01.04.2020 N 348/20)</w:t>
      </w:r>
    </w:p>
    <w:p w:rsidR="00434AD7" w:rsidRDefault="00434AD7">
      <w:pPr>
        <w:pStyle w:val="ConsPlusNormal"/>
        <w:spacing w:before="220"/>
        <w:ind w:firstLine="540"/>
        <w:jc w:val="both"/>
      </w:pPr>
      <w:r w:rsidRPr="006562C9">
        <w:rPr>
          <w:position w:val="-9"/>
        </w:rPr>
        <w:pict>
          <v:shape id="_x0000_i1160" style="width:26.25pt;height:21pt" coordsize="" o:spt="100" adj="0,,0" path="" filled="f" stroked="f">
            <v:stroke joinstyle="miter"/>
            <v:imagedata r:id="rId293" o:title="base_1_405655_32903"/>
            <v:formulas/>
            <v:path o:connecttype="segments"/>
          </v:shape>
        </w:pict>
      </w:r>
      <w:r>
        <w:t xml:space="preserve">, </w:t>
      </w:r>
      <w:r w:rsidRPr="006562C9">
        <w:rPr>
          <w:position w:val="-9"/>
        </w:rPr>
        <w:pict>
          <v:shape id="_x0000_i1161" style="width:25.5pt;height:21pt" coordsize="" o:spt="100" adj="0,,0" path="" filled="f" stroked="f">
            <v:stroke joinstyle="miter"/>
            <v:imagedata r:id="rId294" o:title="base_1_405655_32904"/>
            <v:formulas/>
            <v:path o:connecttype="segments"/>
          </v:shape>
        </w:pict>
      </w:r>
      <w:r>
        <w:t xml:space="preserve">, </w:t>
      </w:r>
      <w:r w:rsidRPr="006562C9">
        <w:rPr>
          <w:position w:val="-9"/>
        </w:rPr>
        <w:pict>
          <v:shape id="_x0000_i1162" style="width:26.25pt;height:21pt" coordsize="" o:spt="100" adj="0,,0" path="" filled="f" stroked="f">
            <v:stroke joinstyle="miter"/>
            <v:imagedata r:id="rId295" o:title="base_1_405655_32905"/>
            <v:formulas/>
            <v:path o:connecttype="segments"/>
          </v:shape>
        </w:pict>
      </w:r>
      <w:r>
        <w:t xml:space="preserve"> - количество технологических присоединений энергопринимающих устройств Заявителей,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434AD7" w:rsidRDefault="00434AD7">
      <w:pPr>
        <w:pStyle w:val="ConsPlusNormal"/>
        <w:jc w:val="both"/>
      </w:pPr>
      <w:r>
        <w:t xml:space="preserve">(абзац введен </w:t>
      </w:r>
      <w:hyperlink r:id="rId296"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163" style="width:27.75pt;height:21pt" coordsize="" o:spt="100" adj="0,,0" path="" filled="f" stroked="f">
            <v:stroke joinstyle="miter"/>
            <v:imagedata r:id="rId297" o:title="base_1_405655_32906"/>
            <v:formulas/>
            <v:path o:connecttype="segments"/>
          </v:shape>
        </w:pict>
      </w:r>
      <w:r>
        <w:t xml:space="preserve">, </w:t>
      </w:r>
      <w:r w:rsidRPr="006562C9">
        <w:rPr>
          <w:position w:val="-9"/>
        </w:rPr>
        <w:pict>
          <v:shape id="_x0000_i1164" style="width:27.75pt;height:21pt" coordsize="" o:spt="100" adj="0,,0" path="" filled="f" stroked="f">
            <v:stroke joinstyle="miter"/>
            <v:imagedata r:id="rId298" o:title="base_1_405655_32907"/>
            <v:formulas/>
            <v:path o:connecttype="segments"/>
          </v:shape>
        </w:pict>
      </w:r>
      <w:r>
        <w:t xml:space="preserve">, </w:t>
      </w:r>
      <w:r w:rsidRPr="006562C9">
        <w:rPr>
          <w:position w:val="-9"/>
        </w:rPr>
        <w:pict>
          <v:shape id="_x0000_i1165" style="width:27.75pt;height:21pt" coordsize="" o:spt="100" adj="0,,0" path="" filled="f" stroked="f">
            <v:stroke joinstyle="miter"/>
            <v:imagedata r:id="rId299" o:title="base_1_405655_32908"/>
            <v:formulas/>
            <v:path o:connecttype="segments"/>
          </v:shape>
        </w:pict>
      </w:r>
      <w:r>
        <w:t xml:space="preserve"> - суммарная максимальная мощность энергопринимающих устройств Заявителей,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34AD7" w:rsidRDefault="00434AD7">
      <w:pPr>
        <w:pStyle w:val="ConsPlusNormal"/>
        <w:jc w:val="both"/>
      </w:pPr>
      <w:r>
        <w:t xml:space="preserve">(абзац введен </w:t>
      </w:r>
      <w:hyperlink r:id="rId300"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166" style="width:26.25pt;height:21pt" coordsize="" o:spt="100" adj="0,,0" path="" filled="f" stroked="f">
            <v:stroke joinstyle="miter"/>
            <v:imagedata r:id="rId301" o:title="base_1_405655_32909"/>
            <v:formulas/>
            <v:path o:connecttype="segments"/>
          </v:shape>
        </w:pict>
      </w:r>
      <w:r>
        <w:t xml:space="preserve">, </w:t>
      </w:r>
      <w:r w:rsidRPr="006562C9">
        <w:rPr>
          <w:position w:val="-9"/>
        </w:rPr>
        <w:pict>
          <v:shape id="_x0000_i1167" style="width:25.5pt;height:21pt" coordsize="" o:spt="100" adj="0,,0" path="" filled="f" stroked="f">
            <v:stroke joinstyle="miter"/>
            <v:imagedata r:id="rId302" o:title="base_1_405655_32910"/>
            <v:formulas/>
            <v:path o:connecttype="segments"/>
          </v:shape>
        </w:pict>
      </w:r>
      <w:r>
        <w:t xml:space="preserve">, </w:t>
      </w:r>
      <w:r w:rsidRPr="006562C9">
        <w:rPr>
          <w:position w:val="-9"/>
        </w:rPr>
        <w:pict>
          <v:shape id="_x0000_i1168" style="width:26.25pt;height:21pt" coordsize="" o:spt="100" adj="0,,0" path="" filled="f" stroked="f">
            <v:stroke joinstyle="miter"/>
            <v:imagedata r:id="rId303" o:title="base_1_405655_32911"/>
            <v:formulas/>
            <v:path o:connecttype="segments"/>
          </v:shape>
        </w:pict>
      </w:r>
      <w:r>
        <w:t xml:space="preserve"> - количество технологических присоединений энергопринимающих устройств Заявителей максимальной мощностью менее 670 кВт и на уровне напряжения 20 кВ и менее, за исключением указанных в </w:t>
      </w:r>
      <w:hyperlink w:anchor="P160" w:history="1">
        <w:r>
          <w:rPr>
            <w:color w:val="0000FF"/>
          </w:rPr>
          <w:t>абзаце восьмом пункта 24</w:t>
        </w:r>
      </w:hyperlink>
      <w:r>
        <w:t xml:space="preserve"> Методических указаний,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434AD7" w:rsidRDefault="00434AD7">
      <w:pPr>
        <w:pStyle w:val="ConsPlusNormal"/>
        <w:jc w:val="both"/>
      </w:pPr>
      <w:r>
        <w:t xml:space="preserve">(абзац введен </w:t>
      </w:r>
      <w:hyperlink r:id="rId304"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rsidRPr="006562C9">
        <w:rPr>
          <w:position w:val="-9"/>
        </w:rPr>
        <w:pict>
          <v:shape id="_x0000_i1169" style="width:27.75pt;height:21pt" coordsize="" o:spt="100" adj="0,,0" path="" filled="f" stroked="f">
            <v:stroke joinstyle="miter"/>
            <v:imagedata r:id="rId297" o:title="base_1_405655_32912"/>
            <v:formulas/>
            <v:path o:connecttype="segments"/>
          </v:shape>
        </w:pict>
      </w:r>
      <w:r>
        <w:t xml:space="preserve">, </w:t>
      </w:r>
      <w:r w:rsidRPr="006562C9">
        <w:rPr>
          <w:position w:val="-9"/>
        </w:rPr>
        <w:pict>
          <v:shape id="_x0000_i1170" style="width:27.75pt;height:21pt" coordsize="" o:spt="100" adj="0,,0" path="" filled="f" stroked="f">
            <v:stroke joinstyle="miter"/>
            <v:imagedata r:id="rId305" o:title="base_1_405655_32913"/>
            <v:formulas/>
            <v:path o:connecttype="segments"/>
          </v:shape>
        </w:pict>
      </w:r>
      <w:r>
        <w:t xml:space="preserve">, </w:t>
      </w:r>
      <w:r w:rsidRPr="006562C9">
        <w:rPr>
          <w:position w:val="-9"/>
        </w:rPr>
        <w:pict>
          <v:shape id="_x0000_i1171" style="width:27.75pt;height:21pt" coordsize="" o:spt="100" adj="0,,0" path="" filled="f" stroked="f">
            <v:stroke joinstyle="miter"/>
            <v:imagedata r:id="rId306" o:title="base_1_405655_32914"/>
            <v:formulas/>
            <v:path o:connecttype="segments"/>
          </v:shape>
        </w:pict>
      </w:r>
      <w:r>
        <w:t xml:space="preserve"> - суммарная максимальная мощность энергопринимающих устройств Заявителей максимальной мощностью менее 670 кВт и на уровне напряжения 20 кВ и менее, за исключением указанных в </w:t>
      </w:r>
      <w:hyperlink w:anchor="P160" w:history="1">
        <w:r>
          <w:rPr>
            <w:color w:val="0000FF"/>
          </w:rPr>
          <w:t>абзаце восьмом пункта 24</w:t>
        </w:r>
      </w:hyperlink>
      <w:r>
        <w:t xml:space="preserve"> Методических указаний, к электрическим </w:t>
      </w:r>
      <w:r>
        <w:lastRenderedPageBreak/>
        <w:t>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434AD7" w:rsidRDefault="00434AD7">
      <w:pPr>
        <w:pStyle w:val="ConsPlusNormal"/>
        <w:jc w:val="both"/>
      </w:pPr>
      <w:r>
        <w:t xml:space="preserve">(абзац введен </w:t>
      </w:r>
      <w:hyperlink r:id="rId307" w:history="1">
        <w:r>
          <w:rPr>
            <w:color w:val="0000FF"/>
          </w:rPr>
          <w:t>Приказом</w:t>
        </w:r>
      </w:hyperlink>
      <w:r>
        <w:t xml:space="preserve"> ФАС России от 21.04.2021 N 373/21)</w:t>
      </w:r>
    </w:p>
    <w:p w:rsidR="00434AD7" w:rsidRDefault="00434AD7">
      <w:pPr>
        <w:pStyle w:val="ConsPlusNormal"/>
        <w:spacing w:before="220"/>
        <w:ind w:firstLine="540"/>
        <w:jc w:val="both"/>
      </w:pPr>
      <w:r>
        <w:t>33.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34AD7" w:rsidRDefault="00434AD7">
      <w:pPr>
        <w:pStyle w:val="ConsPlusNormal"/>
        <w:jc w:val="both"/>
      </w:pPr>
      <w:r>
        <w:t xml:space="preserve">(в ред. </w:t>
      </w:r>
      <w:hyperlink r:id="rId308" w:history="1">
        <w:r>
          <w:rPr>
            <w:color w:val="0000FF"/>
          </w:rPr>
          <w:t>Приказа</w:t>
        </w:r>
      </w:hyperlink>
      <w:r>
        <w:t xml:space="preserve"> ФАС России от 01.04.2020 N 348/20)</w:t>
      </w:r>
    </w:p>
    <w:p w:rsidR="00434AD7" w:rsidRDefault="00434AD7">
      <w:pPr>
        <w:pStyle w:val="ConsPlusNormal"/>
        <w:jc w:val="both"/>
      </w:pPr>
    </w:p>
    <w:p w:rsidR="00434AD7" w:rsidRDefault="00434AD7">
      <w:pPr>
        <w:pStyle w:val="ConsPlusNormal"/>
        <w:jc w:val="center"/>
      </w:pPr>
      <w:r w:rsidRPr="006562C9">
        <w:rPr>
          <w:position w:val="-33"/>
        </w:rPr>
        <w:pict>
          <v:shape id="_x0000_i1172" style="width:146.25pt;height:44.25pt" coordsize="" o:spt="100" adj="0,,0" path="" filled="f" stroked="f">
            <v:stroke joinstyle="miter"/>
            <v:imagedata r:id="rId309" o:title="base_1_405655_32915"/>
            <v:formulas/>
            <v:path o:connecttype="segments"/>
          </v:shape>
        </w:pict>
      </w:r>
      <w:r>
        <w:t>, (43)</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9"/>
        </w:rPr>
        <w:pict>
          <v:shape id="_x0000_i1173" style="width:30pt;height:21pt" coordsize="" o:spt="100" adj="0,,0" path="" filled="f" stroked="f">
            <v:stroke joinstyle="miter"/>
            <v:imagedata r:id="rId310" o:title="base_1_405655_32916"/>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34AD7" w:rsidRDefault="00434AD7">
      <w:pPr>
        <w:pStyle w:val="ConsPlusNormal"/>
        <w:spacing w:before="220"/>
        <w:ind w:firstLine="540"/>
        <w:jc w:val="both"/>
      </w:pPr>
      <w:r w:rsidRPr="006562C9">
        <w:rPr>
          <w:position w:val="-11"/>
        </w:rPr>
        <w:pict>
          <v:shape id="_x0000_i1174" style="width:36pt;height:21.75pt" coordsize="" o:spt="100" adj="0,,0" path="" filled="f" stroked="f">
            <v:stroke joinstyle="miter"/>
            <v:imagedata r:id="rId311" o:title="base_1_405655_32917"/>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34AD7" w:rsidRDefault="00434AD7">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34AD7" w:rsidRDefault="00434AD7">
      <w:pPr>
        <w:pStyle w:val="ConsPlusNormal"/>
        <w:spacing w:before="220"/>
        <w:ind w:firstLine="540"/>
        <w:jc w:val="both"/>
      </w:pPr>
      <w:r>
        <w:t>34.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
    <w:p w:rsidR="00434AD7" w:rsidRDefault="00434AD7">
      <w:pPr>
        <w:pStyle w:val="ConsPlusNormal"/>
        <w:jc w:val="both"/>
      </w:pPr>
      <w:r>
        <w:t xml:space="preserve">(в ред. </w:t>
      </w:r>
      <w:hyperlink r:id="rId312" w:history="1">
        <w:r>
          <w:rPr>
            <w:color w:val="0000FF"/>
          </w:rPr>
          <w:t>Приказа</w:t>
        </w:r>
      </w:hyperlink>
      <w:r>
        <w:t xml:space="preserve"> ФАС России от 01.04.2020 N 348/20)</w:t>
      </w:r>
    </w:p>
    <w:p w:rsidR="00434AD7" w:rsidRDefault="00434AD7">
      <w:pPr>
        <w:pStyle w:val="ConsPlusNormal"/>
        <w:jc w:val="both"/>
      </w:pPr>
    </w:p>
    <w:p w:rsidR="00434AD7" w:rsidRDefault="00434AD7">
      <w:pPr>
        <w:pStyle w:val="ConsPlusNormal"/>
        <w:jc w:val="center"/>
      </w:pPr>
      <w:r w:rsidRPr="006562C9">
        <w:rPr>
          <w:position w:val="-33"/>
        </w:rPr>
        <w:pict>
          <v:shape id="_x0000_i1175" style="width:146.25pt;height:44.25pt" coordsize="" o:spt="100" adj="0,,0" path="" filled="f" stroked="f">
            <v:stroke joinstyle="miter"/>
            <v:imagedata r:id="rId313" o:title="base_1_405655_32918"/>
            <v:formulas/>
            <v:path o:connecttype="segments"/>
          </v:shape>
        </w:pict>
      </w:r>
      <w:r>
        <w:t>, (44)</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9"/>
        </w:rPr>
        <w:pict>
          <v:shape id="_x0000_i1176" style="width:30pt;height:21pt" coordsize="" o:spt="100" adj="0,,0" path="" filled="f" stroked="f">
            <v:stroke joinstyle="miter"/>
            <v:imagedata r:id="rId314" o:title="base_1_405655_32919"/>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км;</w:t>
      </w:r>
    </w:p>
    <w:p w:rsidR="00434AD7" w:rsidRDefault="00434AD7">
      <w:pPr>
        <w:pStyle w:val="ConsPlusNormal"/>
        <w:spacing w:before="220"/>
        <w:ind w:firstLine="540"/>
        <w:jc w:val="both"/>
      </w:pPr>
      <w:r w:rsidRPr="006562C9">
        <w:rPr>
          <w:position w:val="-11"/>
        </w:rPr>
        <w:lastRenderedPageBreak/>
        <w:pict>
          <v:shape id="_x0000_i1177" style="width:36pt;height:21.75pt" coordsize="" o:spt="100" adj="0,,0" path="" filled="f" stroked="f">
            <v:stroke joinstyle="miter"/>
            <v:imagedata r:id="rId315" o:title="base_1_405655_32920"/>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34AD7" w:rsidRDefault="00434AD7">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34AD7" w:rsidRDefault="00434AD7">
      <w:pPr>
        <w:pStyle w:val="ConsPlusNormal"/>
        <w:spacing w:before="220"/>
        <w:ind w:firstLine="540"/>
        <w:jc w:val="both"/>
      </w:pPr>
      <w:r>
        <w:t xml:space="preserve">35.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строительство пунктов секционирования (реклоузеров, распределительных пунктов, переключательных пунктов)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рассчитываются по формуле:</w:t>
      </w:r>
    </w:p>
    <w:p w:rsidR="00434AD7" w:rsidRDefault="00434AD7">
      <w:pPr>
        <w:pStyle w:val="ConsPlusNormal"/>
        <w:jc w:val="both"/>
      </w:pPr>
      <w:r>
        <w:t xml:space="preserve">(в ред. Приказов ФАС России от 01.04.2020 </w:t>
      </w:r>
      <w:hyperlink r:id="rId316" w:history="1">
        <w:r>
          <w:rPr>
            <w:color w:val="0000FF"/>
          </w:rPr>
          <w:t>N 348/20</w:t>
        </w:r>
      </w:hyperlink>
      <w:r>
        <w:t xml:space="preserve">, от 22.06.2020 </w:t>
      </w:r>
      <w:hyperlink r:id="rId317" w:history="1">
        <w:r>
          <w:rPr>
            <w:color w:val="0000FF"/>
          </w:rPr>
          <w:t>N 560/20</w:t>
        </w:r>
      </w:hyperlink>
      <w:r>
        <w:t>)</w:t>
      </w:r>
    </w:p>
    <w:p w:rsidR="00434AD7" w:rsidRDefault="00434AD7">
      <w:pPr>
        <w:pStyle w:val="ConsPlusNormal"/>
        <w:jc w:val="both"/>
      </w:pPr>
    </w:p>
    <w:p w:rsidR="00434AD7" w:rsidRDefault="00434AD7">
      <w:pPr>
        <w:pStyle w:val="ConsPlusNormal"/>
        <w:jc w:val="center"/>
      </w:pPr>
      <w:r w:rsidRPr="006562C9">
        <w:rPr>
          <w:position w:val="-39"/>
        </w:rPr>
        <w:pict>
          <v:shape id="_x0000_i1178" style="width:156.75pt;height:51pt" coordsize="" o:spt="100" adj="0,,0" path="" filled="f" stroked="f">
            <v:stroke joinstyle="miter"/>
            <v:imagedata r:id="rId318" o:title="base_1_405655_32921"/>
            <v:formulas/>
            <v:path o:connecttype="segments"/>
          </v:shape>
        </w:pict>
      </w:r>
      <w:r>
        <w:t>, (45)</w:t>
      </w:r>
    </w:p>
    <w:p w:rsidR="00434AD7" w:rsidRDefault="00434AD7">
      <w:pPr>
        <w:pStyle w:val="ConsPlusNormal"/>
        <w:jc w:val="both"/>
      </w:pPr>
      <w:r>
        <w:t xml:space="preserve">(в ред. </w:t>
      </w:r>
      <w:hyperlink r:id="rId319"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rsidRPr="006562C9">
        <w:rPr>
          <w:position w:val="-9"/>
        </w:rPr>
        <w:pict>
          <v:shape id="_x0000_i1179" style="width:32.25pt;height:21pt" coordsize="" o:spt="100" adj="0,,0" path="" filled="f" stroked="f">
            <v:stroke joinstyle="miter"/>
            <v:imagedata r:id="rId320" o:title="base_1_405655_32922"/>
            <v:formulas/>
            <v:path o:connecttype="segments"/>
          </v:shape>
        </w:pict>
      </w:r>
      <w:r>
        <w:t xml:space="preserve"> - количество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34AD7" w:rsidRDefault="00434AD7">
      <w:pPr>
        <w:pStyle w:val="ConsPlusNormal"/>
        <w:spacing w:before="220"/>
        <w:ind w:firstLine="540"/>
        <w:jc w:val="both"/>
      </w:pPr>
      <w:r w:rsidRPr="006562C9">
        <w:rPr>
          <w:position w:val="-10"/>
        </w:rPr>
        <w:pict>
          <v:shape id="_x0000_i1180" style="width:36pt;height:21.75pt" coordsize="" o:spt="100" adj="0,,0" path="" filled="f" stroked="f">
            <v:stroke joinstyle="miter"/>
            <v:imagedata r:id="rId321" o:title="base_1_405655_32923"/>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строительству пунктов секционирования (реклоузеров, распределительных пунктов, переключательных пунктов)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434AD7" w:rsidRDefault="00434AD7">
      <w:pPr>
        <w:pStyle w:val="ConsPlusNormal"/>
        <w:jc w:val="both"/>
      </w:pPr>
      <w:r>
        <w:t xml:space="preserve">(в ред. </w:t>
      </w:r>
      <w:hyperlink r:id="rId322"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R - количество пунктов секционирования (реклоузеров,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34AD7" w:rsidRDefault="00434AD7">
      <w:pPr>
        <w:pStyle w:val="ConsPlusNormal"/>
        <w:spacing w:before="220"/>
        <w:ind w:firstLine="540"/>
        <w:jc w:val="both"/>
      </w:pPr>
      <w:r>
        <w:t>36.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6562C9">
        <w:rPr>
          <w:position w:val="-11"/>
        </w:rPr>
        <w:pict>
          <v:shape id="_x0000_i1181" style="width:33.75pt;height:21.75pt" coordsize="" o:spt="100" adj="0,,0" path="" filled="f" stroked="f">
            <v:stroke joinstyle="miter"/>
            <v:imagedata r:id="rId323" o:title="base_1_405655_32924"/>
            <v:formulas/>
            <v:path o:connecttype="segments"/>
          </v:shape>
        </w:pict>
      </w:r>
      <w:r>
        <w:t xml:space="preserve">), распределительных трансформаторных подстанций (РТП) с уровнем напряжения до 35 кВ </w:t>
      </w:r>
      <w:r>
        <w:lastRenderedPageBreak/>
        <w:t>(</w:t>
      </w:r>
      <w:r w:rsidRPr="006562C9">
        <w:rPr>
          <w:position w:val="-11"/>
        </w:rPr>
        <w:pict>
          <v:shape id="_x0000_i1182" style="width:33.75pt;height:21.75pt" coordsize="" o:spt="100" adj="0,,0" path="" filled="f" stroked="f">
            <v:stroke joinstyle="miter"/>
            <v:imagedata r:id="rId324" o:title="base_1_405655_32925"/>
            <v:formulas/>
            <v:path o:connecttype="segments"/>
          </v:shape>
        </w:pict>
      </w:r>
      <w:r>
        <w:t>), подстанций уровнем напряжения 35 кВ и выше (ПС) (</w:t>
      </w:r>
      <w:r w:rsidRPr="006562C9">
        <w:rPr>
          <w:position w:val="-11"/>
        </w:rPr>
        <w:pict>
          <v:shape id="_x0000_i1183" style="width:33.75pt;height:21.75pt" coordsize="" o:spt="100" adj="0,,0" path="" filled="f" stroked="f">
            <v:stroke joinstyle="miter"/>
            <v:imagedata r:id="rId325" o:title="base_1_405655_32926"/>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5(s,t)</w:t>
      </w:r>
      <w:r>
        <w:t>, С</w:t>
      </w:r>
      <w:r>
        <w:rPr>
          <w:vertAlign w:val="subscript"/>
        </w:rPr>
        <w:t>6(s,t)</w:t>
      </w:r>
      <w:r>
        <w:t xml:space="preserve"> и С</w:t>
      </w:r>
      <w:r>
        <w:rPr>
          <w:vertAlign w:val="subscript"/>
        </w:rPr>
        <w:t>7(s,t)</w:t>
      </w:r>
      <w:r>
        <w:t>.</w:t>
      </w:r>
    </w:p>
    <w:p w:rsidR="00434AD7" w:rsidRDefault="00434AD7">
      <w:pPr>
        <w:pStyle w:val="ConsPlusNormal"/>
        <w:jc w:val="both"/>
      </w:pPr>
      <w:r>
        <w:t xml:space="preserve">(в ред. </w:t>
      </w:r>
      <w:hyperlink r:id="rId326" w:history="1">
        <w:r>
          <w:rPr>
            <w:color w:val="0000FF"/>
          </w:rPr>
          <w:t>Приказа</w:t>
        </w:r>
      </w:hyperlink>
      <w:r>
        <w:t xml:space="preserve"> ФАС России от 01.04.2020 N 348/20)</w:t>
      </w:r>
    </w:p>
    <w:p w:rsidR="00434AD7" w:rsidRDefault="00434AD7">
      <w:pPr>
        <w:pStyle w:val="ConsPlusNormal"/>
        <w:spacing w:before="220"/>
        <w:ind w:firstLine="540"/>
        <w:jc w:val="both"/>
      </w:pPr>
      <w:r>
        <w:t xml:space="preserve">36.1. Ставки за единицу максимальной мощности (руб./кВт) для определения платы за технологическое присоединение к электрическим сетям на уровне напряжения 20 кВ и менее и мощности менее 670 кВт на обеспечение средствами коммерческого учета электрической энергии (мощности) с дифференциацией по уровням напряжения (s), а также в соответствии с определенной согласно </w:t>
      </w:r>
      <w:hyperlink w:anchor="P1372" w:history="1">
        <w:r>
          <w:rPr>
            <w:color w:val="0000FF"/>
          </w:rPr>
          <w:t>приложению N 6</w:t>
        </w:r>
      </w:hyperlink>
      <w:r>
        <w:t xml:space="preserve"> к Методическим указаниям дифференциацией в зависимости от вида используемого материала и (или) способа выполнения работ (t) </w:t>
      </w:r>
      <w:r w:rsidRPr="006562C9">
        <w:rPr>
          <w:position w:val="-15"/>
        </w:rPr>
        <w:pict>
          <v:shape id="_x0000_i1184" style="width:45.75pt;height:26.25pt" coordsize="" o:spt="100" adj="0,,0" path="" filled="f" stroked="f">
            <v:stroke joinstyle="miter"/>
            <v:imagedata r:id="rId327" o:title="base_1_405655_32927"/>
            <v:formulas/>
            <v:path o:connecttype="segments"/>
          </v:shape>
        </w:pict>
      </w:r>
      <w:r>
        <w:t xml:space="preserve"> рассчитываются по формуле:</w:t>
      </w:r>
    </w:p>
    <w:p w:rsidR="00434AD7" w:rsidRDefault="00434AD7">
      <w:pPr>
        <w:pStyle w:val="ConsPlusNormal"/>
        <w:jc w:val="both"/>
      </w:pPr>
    </w:p>
    <w:p w:rsidR="00434AD7" w:rsidRDefault="00434AD7">
      <w:pPr>
        <w:pStyle w:val="ConsPlusNormal"/>
        <w:jc w:val="center"/>
      </w:pPr>
      <w:r w:rsidRPr="006562C9">
        <w:rPr>
          <w:position w:val="-39"/>
        </w:rPr>
        <w:pict>
          <v:shape id="_x0000_i1185" style="width:156.75pt;height:51pt" coordsize="" o:spt="100" adj="0,,0" path="" filled="f" stroked="f">
            <v:stroke joinstyle="miter"/>
            <v:imagedata r:id="rId328" o:title="base_1_405655_32928"/>
            <v:formulas/>
            <v:path o:connecttype="segments"/>
          </v:shape>
        </w:pict>
      </w:r>
      <w:r>
        <w:t>, (45.1)</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q</w:t>
      </w:r>
      <w:r>
        <w:rPr>
          <w:vertAlign w:val="subscript"/>
        </w:rPr>
        <w:t>(s.t),p</w:t>
      </w:r>
      <w:r>
        <w:t xml:space="preserve"> - количество средств коммерческого учета электрической энергии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434AD7" w:rsidRDefault="00434AD7">
      <w:pPr>
        <w:pStyle w:val="ConsPlusNormal"/>
        <w:spacing w:before="220"/>
        <w:ind w:firstLine="540"/>
        <w:jc w:val="both"/>
      </w:pPr>
      <w:r w:rsidRPr="006562C9">
        <w:rPr>
          <w:position w:val="-10"/>
        </w:rPr>
        <w:pict>
          <v:shape id="_x0000_i1186" style="width:36pt;height:21.75pt" coordsize="" o:spt="100" adj="0,,0" path="" filled="f" stroked="f">
            <v:stroke joinstyle="miter"/>
            <v:imagedata r:id="rId329" o:title="base_1_405655_32929"/>
            <v:formulas/>
            <v:path o:connecttype="segments"/>
          </v:shape>
        </w:pict>
      </w:r>
      <w:r>
        <w:t xml:space="preserve"> - максимальная мощность энергопринимающих устройств, для технологического присоединения которых выполнено мероприятие по обеспечению средствами коммерческого учета электрической энергии p-го типа на уровне напряжения (s), соответствующих критерию дифференциации в зависимости от вида используемого материала и (или) способа выполнения работ (t), в целях осуществленного за последние 3 года технологического присоединения, кВт;</w:t>
      </w:r>
    </w:p>
    <w:p w:rsidR="00434AD7" w:rsidRDefault="00434AD7">
      <w:pPr>
        <w:pStyle w:val="ConsPlusNormal"/>
        <w:spacing w:before="220"/>
        <w:ind w:firstLine="540"/>
        <w:jc w:val="both"/>
      </w:pPr>
      <w:r>
        <w:t>R - количество средств коммерческого учета электрической энергии (мощности) на уровне напряжения (s), соответствующих критерию дифференциации в зависимости от вида используемого материала и (или) способа выполнения работ (t), установленных в целях осуществленного за последние 3 года технологического присоединения, шт.</w:t>
      </w:r>
    </w:p>
    <w:p w:rsidR="00434AD7" w:rsidRDefault="00434AD7">
      <w:pPr>
        <w:pStyle w:val="ConsPlusNormal"/>
        <w:jc w:val="both"/>
      </w:pPr>
      <w:r>
        <w:t xml:space="preserve">(п. 36.1 введен </w:t>
      </w:r>
      <w:hyperlink r:id="rId330" w:history="1">
        <w:r>
          <w:rPr>
            <w:color w:val="0000FF"/>
          </w:rPr>
          <w:t>Приказом</w:t>
        </w:r>
      </w:hyperlink>
      <w:r>
        <w:t xml:space="preserve"> ФАС России от 22.06.2020 N 560/20)</w:t>
      </w:r>
    </w:p>
    <w:p w:rsidR="00434AD7" w:rsidRDefault="00434AD7">
      <w:pPr>
        <w:pStyle w:val="ConsPlusNormal"/>
        <w:spacing w:before="220"/>
        <w:ind w:firstLine="540"/>
        <w:jc w:val="both"/>
      </w:pPr>
      <w:r>
        <w:t>37. Для Заявителей, осуществляющих технологическое присоединение своих энергопринимающих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434AD7" w:rsidRDefault="00434AD7">
      <w:pPr>
        <w:pStyle w:val="ConsPlusNormal"/>
        <w:jc w:val="both"/>
      </w:pPr>
    </w:p>
    <w:p w:rsidR="00434AD7" w:rsidRDefault="00434AD7">
      <w:pPr>
        <w:pStyle w:val="ConsPlusNormal"/>
        <w:jc w:val="center"/>
      </w:pPr>
      <w:r w:rsidRPr="006562C9">
        <w:rPr>
          <w:position w:val="-11"/>
        </w:rPr>
        <w:pict>
          <v:shape id="_x0000_i1187" style="width:84.75pt;height:21.75pt" coordsize="" o:spt="100" adj="0,,0" path="" filled="f" stroked="f">
            <v:stroke joinstyle="miter"/>
            <v:imagedata r:id="rId331" o:title="base_1_405655_32930"/>
            <v:formulas/>
            <v:path o:connecttype="segments"/>
          </v:shape>
        </w:pict>
      </w:r>
      <w:r>
        <w:t>, (46)</w:t>
      </w:r>
    </w:p>
    <w:p w:rsidR="00434AD7" w:rsidRDefault="00434AD7">
      <w:pPr>
        <w:pStyle w:val="ConsPlusNormal"/>
        <w:jc w:val="both"/>
      </w:pPr>
    </w:p>
    <w:p w:rsidR="00434AD7" w:rsidRDefault="00434AD7">
      <w:pPr>
        <w:pStyle w:val="ConsPlusNormal"/>
        <w:jc w:val="center"/>
      </w:pPr>
      <w:r w:rsidRPr="006562C9">
        <w:rPr>
          <w:position w:val="-11"/>
        </w:rPr>
        <w:pict>
          <v:shape id="_x0000_i1188" style="width:84.75pt;height:21.75pt" coordsize="" o:spt="100" adj="0,,0" path="" filled="f" stroked="f">
            <v:stroke joinstyle="miter"/>
            <v:imagedata r:id="rId332" o:title="base_1_405655_32931"/>
            <v:formulas/>
            <v:path o:connecttype="segments"/>
          </v:shape>
        </w:pict>
      </w:r>
      <w:r>
        <w:t>, (47)</w:t>
      </w:r>
    </w:p>
    <w:p w:rsidR="00434AD7" w:rsidRDefault="00434AD7">
      <w:pPr>
        <w:pStyle w:val="ConsPlusNormal"/>
        <w:jc w:val="both"/>
      </w:pPr>
    </w:p>
    <w:p w:rsidR="00434AD7" w:rsidRDefault="00434AD7">
      <w:pPr>
        <w:pStyle w:val="ConsPlusNormal"/>
        <w:jc w:val="center"/>
      </w:pPr>
      <w:r w:rsidRPr="006562C9">
        <w:rPr>
          <w:position w:val="-11"/>
        </w:rPr>
        <w:pict>
          <v:shape id="_x0000_i1189" style="width:84.75pt;height:21.75pt" coordsize="" o:spt="100" adj="0,,0" path="" filled="f" stroked="f">
            <v:stroke joinstyle="miter"/>
            <v:imagedata r:id="rId333" o:title="base_1_405655_32932"/>
            <v:formulas/>
            <v:path o:connecttype="segments"/>
          </v:shape>
        </w:pict>
      </w:r>
      <w:r>
        <w:t>, (48)</w:t>
      </w:r>
    </w:p>
    <w:p w:rsidR="00434AD7" w:rsidRDefault="00434AD7">
      <w:pPr>
        <w:pStyle w:val="ConsPlusNormal"/>
        <w:jc w:val="both"/>
      </w:pPr>
    </w:p>
    <w:p w:rsidR="00434AD7" w:rsidRDefault="00434AD7">
      <w:pPr>
        <w:pStyle w:val="ConsPlusNormal"/>
        <w:jc w:val="center"/>
      </w:pPr>
      <w:r w:rsidRPr="006562C9">
        <w:rPr>
          <w:position w:val="-11"/>
        </w:rPr>
        <w:pict>
          <v:shape id="_x0000_i1190" style="width:84.75pt;height:21.75pt" coordsize="" o:spt="100" adj="0,,0" path="" filled="f" stroked="f">
            <v:stroke joinstyle="miter"/>
            <v:imagedata r:id="rId334" o:title="base_1_405655_32933"/>
            <v:formulas/>
            <v:path o:connecttype="segments"/>
          </v:shape>
        </w:pict>
      </w:r>
      <w:r>
        <w:t>, (49)</w:t>
      </w:r>
    </w:p>
    <w:p w:rsidR="00434AD7" w:rsidRDefault="00434AD7">
      <w:pPr>
        <w:pStyle w:val="ConsPlusNormal"/>
        <w:jc w:val="both"/>
      </w:pPr>
    </w:p>
    <w:p w:rsidR="00434AD7" w:rsidRDefault="00434AD7">
      <w:pPr>
        <w:pStyle w:val="ConsPlusNormal"/>
        <w:jc w:val="center"/>
      </w:pPr>
      <w:r w:rsidRPr="006562C9">
        <w:rPr>
          <w:position w:val="-11"/>
        </w:rPr>
        <w:lastRenderedPageBreak/>
        <w:pict>
          <v:shape id="_x0000_i1191" style="width:84.75pt;height:21.75pt" coordsize="" o:spt="100" adj="0,,0" path="" filled="f" stroked="f">
            <v:stroke joinstyle="miter"/>
            <v:imagedata r:id="rId335" o:title="base_1_405655_32934"/>
            <v:formulas/>
            <v:path o:connecttype="segments"/>
          </v:shape>
        </w:pict>
      </w:r>
      <w:r>
        <w:t>, (50)</w:t>
      </w:r>
    </w:p>
    <w:p w:rsidR="00434AD7" w:rsidRDefault="00434AD7">
      <w:pPr>
        <w:pStyle w:val="ConsPlusNormal"/>
        <w:jc w:val="both"/>
      </w:pPr>
    </w:p>
    <w:p w:rsidR="00434AD7" w:rsidRDefault="00434AD7">
      <w:pPr>
        <w:pStyle w:val="ConsPlusNormal"/>
        <w:jc w:val="center"/>
      </w:pPr>
      <w:r w:rsidRPr="006562C9">
        <w:rPr>
          <w:position w:val="-11"/>
        </w:rPr>
        <w:pict>
          <v:shape id="_x0000_i1192" style="width:84.75pt;height:21.75pt" coordsize="" o:spt="100" adj="0,,0" path="" filled="f" stroked="f">
            <v:stroke joinstyle="miter"/>
            <v:imagedata r:id="rId336" o:title="base_1_405655_32935"/>
            <v:formulas/>
            <v:path o:connecttype="segments"/>
          </v:shape>
        </w:pict>
      </w:r>
      <w:r>
        <w:t>. (51)</w:t>
      </w:r>
    </w:p>
    <w:p w:rsidR="00434AD7" w:rsidRDefault="00434AD7">
      <w:pPr>
        <w:pStyle w:val="ConsPlusNormal"/>
        <w:jc w:val="both"/>
      </w:pPr>
    </w:p>
    <w:p w:rsidR="00434AD7" w:rsidRDefault="00434AD7">
      <w:pPr>
        <w:pStyle w:val="ConsPlusNormal"/>
        <w:ind w:firstLine="540"/>
        <w:jc w:val="both"/>
      </w:pPr>
      <w:r>
        <w:t xml:space="preserve">38. 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116"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
    <w:p w:rsidR="00434AD7" w:rsidRDefault="00434AD7">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434AD7" w:rsidRDefault="00434AD7">
      <w:pPr>
        <w:pStyle w:val="ConsPlusNormal"/>
        <w:jc w:val="both"/>
      </w:pPr>
    </w:p>
    <w:p w:rsidR="00434AD7" w:rsidRDefault="00434AD7">
      <w:pPr>
        <w:pStyle w:val="ConsPlusTitle"/>
        <w:jc w:val="center"/>
        <w:outlineLvl w:val="1"/>
      </w:pPr>
      <w:r>
        <w:t>IV. Расчет размера платы за технологическое присоединение</w:t>
      </w:r>
    </w:p>
    <w:p w:rsidR="00434AD7" w:rsidRDefault="00434AD7">
      <w:pPr>
        <w:pStyle w:val="ConsPlusTitle"/>
        <w:jc w:val="center"/>
      </w:pPr>
      <w:r>
        <w:t>к электрическим сетям энергопринимающих устройств отдельных</w:t>
      </w:r>
    </w:p>
    <w:p w:rsidR="00434AD7" w:rsidRDefault="00434AD7">
      <w:pPr>
        <w:pStyle w:val="ConsPlusTitle"/>
        <w:jc w:val="center"/>
      </w:pPr>
      <w:r>
        <w:t>потребителей на уровне напряжения не ниже 35 кВ</w:t>
      </w:r>
    </w:p>
    <w:p w:rsidR="00434AD7" w:rsidRDefault="00434AD7">
      <w:pPr>
        <w:pStyle w:val="ConsPlusTitle"/>
        <w:jc w:val="center"/>
      </w:pPr>
      <w:r>
        <w:t>и максимальной мощности не менее 8 900 кВт и объектов</w:t>
      </w:r>
    </w:p>
    <w:p w:rsidR="00434AD7" w:rsidRDefault="00434AD7">
      <w:pPr>
        <w:pStyle w:val="ConsPlusTitle"/>
        <w:jc w:val="center"/>
      </w:pPr>
      <w:r>
        <w:t>по производству электрической энергии</w:t>
      </w:r>
    </w:p>
    <w:p w:rsidR="00434AD7" w:rsidRDefault="00434AD7">
      <w:pPr>
        <w:pStyle w:val="ConsPlusNormal"/>
        <w:jc w:val="both"/>
      </w:pPr>
    </w:p>
    <w:p w:rsidR="00434AD7" w:rsidRDefault="00434AD7">
      <w:pPr>
        <w:pStyle w:val="ConsPlusNormal"/>
        <w:ind w:firstLine="540"/>
        <w:jc w:val="both"/>
      </w:pPr>
      <w:r>
        <w:t xml:space="preserve">Глава утратила силу. - </w:t>
      </w:r>
      <w:hyperlink r:id="rId337" w:history="1">
        <w:r>
          <w:rPr>
            <w:color w:val="0000FF"/>
          </w:rPr>
          <w:t>Приказ</w:t>
        </w:r>
      </w:hyperlink>
      <w:r>
        <w:t xml:space="preserve"> ФАС России от 01.04.2020 N 348/20.</w:t>
      </w:r>
    </w:p>
    <w:p w:rsidR="00434AD7" w:rsidRDefault="00434AD7">
      <w:pPr>
        <w:pStyle w:val="ConsPlusNormal"/>
        <w:jc w:val="both"/>
      </w:pPr>
    </w:p>
    <w:p w:rsidR="00434AD7" w:rsidRDefault="00434AD7">
      <w:pPr>
        <w:pStyle w:val="ConsPlusTitle"/>
        <w:jc w:val="center"/>
        <w:outlineLvl w:val="1"/>
      </w:pPr>
      <w:bookmarkStart w:id="19" w:name="P568"/>
      <w:bookmarkEnd w:id="19"/>
      <w:r>
        <w:t>V. Расчет размера платы за технологическое присоединение</w:t>
      </w:r>
    </w:p>
    <w:p w:rsidR="00434AD7" w:rsidRDefault="00434AD7">
      <w:pPr>
        <w:pStyle w:val="ConsPlusTitle"/>
        <w:jc w:val="center"/>
      </w:pPr>
      <w:r>
        <w:t>по индивидуальному проекту</w:t>
      </w:r>
    </w:p>
    <w:p w:rsidR="00434AD7" w:rsidRDefault="00434AD7">
      <w:pPr>
        <w:pStyle w:val="ConsPlusNormal"/>
        <w:jc w:val="both"/>
      </w:pPr>
    </w:p>
    <w:p w:rsidR="00434AD7" w:rsidRDefault="00434AD7">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индивидуальному проекту устанавливается только при наличии оснований, предусмотренных </w:t>
      </w:r>
      <w:hyperlink r:id="rId338" w:history="1">
        <w:r>
          <w:rPr>
            <w:color w:val="0000FF"/>
          </w:rPr>
          <w:t>главой III</w:t>
        </w:r>
      </w:hyperlink>
      <w:r>
        <w:t xml:space="preserve"> Правил технологического присоединения.</w:t>
      </w:r>
    </w:p>
    <w:p w:rsidR="00434AD7" w:rsidRDefault="00434AD7">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индивидуальному проекту, определяется регулирующим органом в соответствии с выданными техническими условиями по </w:t>
      </w:r>
      <w:hyperlink w:anchor="P574" w:history="1">
        <w:r>
          <w:rPr>
            <w:color w:val="0000FF"/>
          </w:rPr>
          <w:t>формуле (53)</w:t>
        </w:r>
      </w:hyperlink>
      <w:r>
        <w:t xml:space="preserve"> и устанавливается в тыс. рублей:</w:t>
      </w:r>
    </w:p>
    <w:p w:rsidR="00434AD7" w:rsidRDefault="00434AD7">
      <w:pPr>
        <w:pStyle w:val="ConsPlusNormal"/>
        <w:jc w:val="both"/>
      </w:pPr>
    </w:p>
    <w:p w:rsidR="00434AD7" w:rsidRDefault="00434AD7">
      <w:pPr>
        <w:pStyle w:val="ConsPlusNormal"/>
        <w:jc w:val="center"/>
      </w:pPr>
      <w:bookmarkStart w:id="20" w:name="P574"/>
      <w:bookmarkEnd w:id="20"/>
      <w:r>
        <w:t>ПТП = Р + Ри + Ртп (тыс. руб.) (53)</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 xml:space="preserve">Р - стоимость мероприятий, перечисленных в </w:t>
      </w:r>
      <w:hyperlink w:anchor="P116" w:history="1">
        <w:r>
          <w:rPr>
            <w:color w:val="0000FF"/>
          </w:rPr>
          <w:t>пункте 16</w:t>
        </w:r>
      </w:hyperlink>
      <w:r>
        <w:t xml:space="preserve"> (за исключением </w:t>
      </w:r>
      <w:hyperlink w:anchor="P118"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434AD7" w:rsidRDefault="00434AD7">
      <w:pPr>
        <w:pStyle w:val="ConsPlusNormal"/>
        <w:spacing w:before="220"/>
        <w:ind w:firstLine="540"/>
        <w:jc w:val="both"/>
      </w:pPr>
      <w:r>
        <w:t>Р</w:t>
      </w:r>
      <w:r>
        <w:rPr>
          <w:vertAlign w:val="subscript"/>
        </w:rPr>
        <w:t>и</w:t>
      </w:r>
      <w:r>
        <w:t xml:space="preserve"> - расходы на выполнение мероприятий "последней мили" (</w:t>
      </w:r>
      <w:hyperlink w:anchor="P118" w:history="1">
        <w:r>
          <w:rPr>
            <w:color w:val="0000FF"/>
          </w:rPr>
          <w:t>подпункт "б" пункта 16</w:t>
        </w:r>
      </w:hyperlink>
      <w:r>
        <w:t xml:space="preserve"> Методических указаний), а также на обеспечение средствами коммерческого учета электрической энергии (мощности) согласно выданным техническим условиям, определяемые в отношении территориальных сетевых организаций в соответствии с </w:t>
      </w:r>
      <w:hyperlink w:anchor="P108" w:history="1">
        <w:r>
          <w:rPr>
            <w:color w:val="0000FF"/>
          </w:rPr>
          <w:t>абзацами четвертым</w:t>
        </w:r>
      </w:hyperlink>
      <w:r>
        <w:t xml:space="preserve"> и </w:t>
      </w:r>
      <w:hyperlink w:anchor="P109" w:history="1">
        <w:r>
          <w:rPr>
            <w:color w:val="0000FF"/>
          </w:rPr>
          <w:t>пятым пункта 14</w:t>
        </w:r>
      </w:hyperlink>
      <w:r>
        <w:t xml:space="preserve"> настоящих Методических указаний, а в отношении организации по управлению единой (национальной) общероссийской электрической сетью - по смете, выполненной с применением сметных нормативов;</w:t>
      </w:r>
    </w:p>
    <w:p w:rsidR="00434AD7" w:rsidRDefault="00434AD7">
      <w:pPr>
        <w:pStyle w:val="ConsPlusNormal"/>
        <w:jc w:val="both"/>
      </w:pPr>
      <w:r>
        <w:lastRenderedPageBreak/>
        <w:t xml:space="preserve">(в ред. Приказов ФАС России от 01.04.2020 </w:t>
      </w:r>
      <w:hyperlink r:id="rId339" w:history="1">
        <w:r>
          <w:rPr>
            <w:color w:val="0000FF"/>
          </w:rPr>
          <w:t>N 348/20</w:t>
        </w:r>
      </w:hyperlink>
      <w:r>
        <w:t xml:space="preserve">, от 22.06.2020 </w:t>
      </w:r>
      <w:hyperlink r:id="rId340" w:history="1">
        <w:r>
          <w:rPr>
            <w:color w:val="0000FF"/>
          </w:rPr>
          <w:t>N 560/20</w:t>
        </w:r>
      </w:hyperlink>
      <w:r>
        <w:t>)</w:t>
      </w:r>
    </w:p>
    <w:p w:rsidR="00434AD7" w:rsidRDefault="00434AD7">
      <w:pPr>
        <w:pStyle w:val="ConsPlusNormal"/>
        <w:spacing w:before="220"/>
        <w:ind w:firstLine="540"/>
        <w:jc w:val="both"/>
      </w:pPr>
      <w:r>
        <w:t>Р</w:t>
      </w:r>
      <w:r>
        <w:rPr>
          <w:vertAlign w:val="subscript"/>
        </w:rPr>
        <w:t>тп</w:t>
      </w:r>
      <w:r>
        <w:t xml:space="preserve"> - расходы на оплату услуг технологического присоединения к электрическим сетям смежной сетевой организации.</w:t>
      </w:r>
    </w:p>
    <w:p w:rsidR="00434AD7" w:rsidRDefault="00434AD7">
      <w:pPr>
        <w:pStyle w:val="ConsPlusNormal"/>
        <w:spacing w:before="220"/>
        <w:ind w:firstLine="540"/>
        <w:jc w:val="both"/>
      </w:pPr>
      <w:bookmarkStart w:id="21" w:name="P581"/>
      <w:bookmarkEnd w:id="21"/>
      <w:r>
        <w:t>42. Размер расходов на выполнение мероприятий "последней мили" (</w:t>
      </w:r>
      <w:hyperlink w:anchor="P118" w:history="1">
        <w:r>
          <w:rPr>
            <w:color w:val="0000FF"/>
          </w:rPr>
          <w:t>подпункт "б" пункта 16</w:t>
        </w:r>
      </w:hyperlink>
      <w:r>
        <w:t xml:space="preserve"> Методических указаний) согласно выданным техническим условиям, определяемый по смете, выполненной с применением сметных нормативов, не должен превышать размер расходов, определенный в соответствии с утвержденным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 в уровне цен, сложившемся на дату выдачи технических условий.</w:t>
      </w:r>
    </w:p>
    <w:p w:rsidR="00434AD7" w:rsidRDefault="00434AD7">
      <w:pPr>
        <w:pStyle w:val="ConsPlusNormal"/>
        <w:spacing w:before="220"/>
        <w:ind w:firstLine="540"/>
        <w:jc w:val="both"/>
      </w:pPr>
      <w:r>
        <w:t xml:space="preserve">Расчет стоимости (размера расходов) с использованием укрупненных нормативов цены типовых технологических решений капитального строительства объектов электроэнергетики должен осуществляться на основе технических и количественных характеристик, предусмотренных техническими условиями, указанными в </w:t>
      </w:r>
      <w:hyperlink w:anchor="P581" w:history="1">
        <w:r>
          <w:rPr>
            <w:color w:val="0000FF"/>
          </w:rPr>
          <w:t>абзаце первом</w:t>
        </w:r>
      </w:hyperlink>
      <w:r>
        <w:t xml:space="preserve"> настоящего пункта.</w:t>
      </w:r>
    </w:p>
    <w:p w:rsidR="00434AD7" w:rsidRDefault="00434AD7">
      <w:pPr>
        <w:pStyle w:val="ConsPlusNormal"/>
        <w:spacing w:before="220"/>
        <w:ind w:firstLine="540"/>
        <w:jc w:val="both"/>
      </w:pPr>
      <w:r>
        <w:t>В случае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утверждены укрупненные нормативы цены, предусматривается выполнение мероприятий, которые определены в укрупненных нормативах цены как не учтенные в них, то в качестве объема финансовых потребностей, определенных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434AD7" w:rsidRDefault="00434AD7">
      <w:pPr>
        <w:pStyle w:val="ConsPlusNormal"/>
        <w:jc w:val="both"/>
      </w:pPr>
      <w:r>
        <w:t xml:space="preserve">(п. 42 в ред. </w:t>
      </w:r>
      <w:hyperlink r:id="rId341" w:history="1">
        <w:r>
          <w:rPr>
            <w:color w:val="0000FF"/>
          </w:rPr>
          <w:t>Приказа</w:t>
        </w:r>
      </w:hyperlink>
      <w:r>
        <w:t xml:space="preserve"> ФАС России от 01.04.2020 N 348/20)</w:t>
      </w:r>
    </w:p>
    <w:p w:rsidR="00434AD7" w:rsidRDefault="00434AD7">
      <w:pPr>
        <w:pStyle w:val="ConsPlusNormal"/>
        <w:jc w:val="both"/>
      </w:pPr>
    </w:p>
    <w:p w:rsidR="00434AD7" w:rsidRDefault="00434AD7">
      <w:pPr>
        <w:pStyle w:val="ConsPlusTitle"/>
        <w:jc w:val="center"/>
        <w:outlineLvl w:val="1"/>
      </w:pPr>
      <w:bookmarkStart w:id="22" w:name="P586"/>
      <w:bookmarkEnd w:id="22"/>
      <w:r>
        <w:t>VI. Особенности учета запрашиваемой Заявителем</w:t>
      </w:r>
    </w:p>
    <w:p w:rsidR="00434AD7" w:rsidRDefault="00434AD7">
      <w:pPr>
        <w:pStyle w:val="ConsPlusTitle"/>
        <w:jc w:val="center"/>
      </w:pPr>
      <w:r>
        <w:t>категории надежности электроснабжения при расчете платы</w:t>
      </w:r>
    </w:p>
    <w:p w:rsidR="00434AD7" w:rsidRDefault="00434AD7">
      <w:pPr>
        <w:pStyle w:val="ConsPlusTitle"/>
        <w:jc w:val="center"/>
      </w:pPr>
      <w:r>
        <w:t>за технологическое присоединение</w:t>
      </w:r>
    </w:p>
    <w:p w:rsidR="00434AD7" w:rsidRDefault="00434AD7">
      <w:pPr>
        <w:pStyle w:val="ConsPlusNormal"/>
        <w:jc w:val="both"/>
      </w:pPr>
    </w:p>
    <w:p w:rsidR="00434AD7" w:rsidRDefault="00434AD7">
      <w:pPr>
        <w:pStyle w:val="ConsPlusNormal"/>
        <w:ind w:firstLine="540"/>
        <w:jc w:val="both"/>
      </w:pPr>
      <w:r>
        <w:t>43. Размер платы за технологическое присоединение энергопринимающих устройств определяется с учетом запрашиваемой Заявителем категории надежности электроснабжения.</w:t>
      </w:r>
    </w:p>
    <w:p w:rsidR="00434AD7" w:rsidRDefault="00434AD7">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42" w:history="1">
        <w:r>
          <w:rPr>
            <w:color w:val="0000FF"/>
          </w:rPr>
          <w:t>Главой II</w:t>
        </w:r>
      </w:hyperlink>
      <w:r>
        <w:t xml:space="preserve"> или с </w:t>
      </w:r>
      <w:hyperlink w:anchor="P471" w:history="1">
        <w:r>
          <w:rPr>
            <w:color w:val="0000FF"/>
          </w:rPr>
          <w:t>Главой III</w:t>
        </w:r>
      </w:hyperlink>
      <w:r>
        <w:t xml:space="preserve"> Методических указаний.</w:t>
      </w:r>
    </w:p>
    <w:p w:rsidR="00434AD7" w:rsidRDefault="00434AD7">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Pr>
          <w:vertAlign w:val="subscript"/>
        </w:rPr>
        <w:t>общ</w:t>
      </w:r>
      <w:r>
        <w:t>) определяется следующим образом:</w:t>
      </w:r>
    </w:p>
    <w:p w:rsidR="00434AD7" w:rsidRDefault="00434AD7">
      <w:pPr>
        <w:pStyle w:val="ConsPlusNormal"/>
        <w:jc w:val="both"/>
      </w:pPr>
    </w:p>
    <w:p w:rsidR="00434AD7" w:rsidRDefault="00434AD7">
      <w:pPr>
        <w:pStyle w:val="ConsPlusNormal"/>
        <w:jc w:val="center"/>
      </w:pPr>
      <w:r>
        <w:t>Р</w:t>
      </w:r>
      <w:r>
        <w:rPr>
          <w:vertAlign w:val="subscript"/>
        </w:rPr>
        <w:t>общ</w:t>
      </w:r>
      <w:r>
        <w:t xml:space="preserve"> = Р + (Р</w:t>
      </w:r>
      <w:r>
        <w:rPr>
          <w:vertAlign w:val="subscript"/>
        </w:rPr>
        <w:t>ист1</w:t>
      </w:r>
      <w:r>
        <w:t xml:space="preserve"> + Р</w:t>
      </w:r>
      <w:r>
        <w:rPr>
          <w:vertAlign w:val="subscript"/>
        </w:rPr>
        <w:t>ист2</w:t>
      </w:r>
      <w:r>
        <w:t>), (руб.) (54)</w:t>
      </w:r>
    </w:p>
    <w:p w:rsidR="00434AD7" w:rsidRDefault="00434AD7">
      <w:pPr>
        <w:pStyle w:val="ConsPlusNormal"/>
        <w:jc w:val="both"/>
      </w:pPr>
    </w:p>
    <w:p w:rsidR="00434AD7" w:rsidRDefault="00434AD7">
      <w:pPr>
        <w:pStyle w:val="ConsPlusNormal"/>
        <w:ind w:firstLine="540"/>
        <w:jc w:val="both"/>
      </w:pPr>
      <w:r>
        <w:t>где:</w:t>
      </w:r>
    </w:p>
    <w:p w:rsidR="00434AD7" w:rsidRDefault="00434AD7">
      <w:pPr>
        <w:pStyle w:val="ConsPlusNormal"/>
        <w:spacing w:before="220"/>
        <w:ind w:firstLine="540"/>
        <w:jc w:val="both"/>
      </w:pPr>
      <w:r>
        <w:t xml:space="preserve">Р - расходы на технологическое присоединение, связанные с проведением мероприятий, указанных в </w:t>
      </w:r>
      <w:hyperlink w:anchor="P116" w:history="1">
        <w:r>
          <w:rPr>
            <w:color w:val="0000FF"/>
          </w:rPr>
          <w:t>п. 16</w:t>
        </w:r>
      </w:hyperlink>
      <w:r>
        <w:t xml:space="preserve"> Методических указаний, за исключением указанных в </w:t>
      </w:r>
      <w:hyperlink w:anchor="P118" w:history="1">
        <w:r>
          <w:rPr>
            <w:color w:val="0000FF"/>
          </w:rPr>
          <w:t>подпункте "б"</w:t>
        </w:r>
      </w:hyperlink>
      <w:r>
        <w:t xml:space="preserve"> (руб.);</w:t>
      </w:r>
    </w:p>
    <w:p w:rsidR="00434AD7" w:rsidRDefault="00434AD7">
      <w:pPr>
        <w:pStyle w:val="ConsPlusNormal"/>
        <w:spacing w:before="220"/>
        <w:ind w:firstLine="540"/>
        <w:jc w:val="both"/>
      </w:pPr>
      <w:r>
        <w:lastRenderedPageBreak/>
        <w:t>Р</w:t>
      </w:r>
      <w:r>
        <w:rPr>
          <w:vertAlign w:val="subscript"/>
        </w:rPr>
        <w:t>ист1</w:t>
      </w:r>
      <w:r>
        <w:t xml:space="preserve"> - расходы на выполнение мероприятий, предусмотренных </w:t>
      </w:r>
      <w:hyperlink w:anchor="P118"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42" w:history="1">
        <w:r>
          <w:rPr>
            <w:color w:val="0000FF"/>
          </w:rPr>
          <w:t>Главой II</w:t>
        </w:r>
      </w:hyperlink>
      <w:r>
        <w:t xml:space="preserve">, </w:t>
      </w:r>
      <w:hyperlink w:anchor="P471" w:history="1">
        <w:r>
          <w:rPr>
            <w:color w:val="0000FF"/>
          </w:rPr>
          <w:t>Главой III</w:t>
        </w:r>
      </w:hyperlink>
      <w:r>
        <w:t xml:space="preserve"> или с </w:t>
      </w:r>
      <w:hyperlink w:anchor="P568" w:history="1">
        <w:r>
          <w:rPr>
            <w:color w:val="0000FF"/>
          </w:rPr>
          <w:t>Главой V</w:t>
        </w:r>
      </w:hyperlink>
      <w:r>
        <w:t xml:space="preserve"> Методических указаний (руб.);</w:t>
      </w:r>
    </w:p>
    <w:p w:rsidR="00434AD7" w:rsidRDefault="00434AD7">
      <w:pPr>
        <w:pStyle w:val="ConsPlusNormal"/>
        <w:jc w:val="both"/>
      </w:pPr>
      <w:r>
        <w:t xml:space="preserve">(в ред. </w:t>
      </w:r>
      <w:hyperlink r:id="rId342" w:history="1">
        <w:r>
          <w:rPr>
            <w:color w:val="0000FF"/>
          </w:rPr>
          <w:t>Приказа</w:t>
        </w:r>
      </w:hyperlink>
      <w:r>
        <w:t xml:space="preserve"> ФАС России от 22.06.2020 N 560/20)</w:t>
      </w:r>
    </w:p>
    <w:p w:rsidR="00434AD7" w:rsidRDefault="00434AD7">
      <w:pPr>
        <w:pStyle w:val="ConsPlusNormal"/>
        <w:spacing w:before="220"/>
        <w:ind w:firstLine="540"/>
        <w:jc w:val="both"/>
      </w:pPr>
      <w:r>
        <w:t>Р</w:t>
      </w:r>
      <w:r>
        <w:rPr>
          <w:vertAlign w:val="subscript"/>
        </w:rPr>
        <w:t>ист2</w:t>
      </w:r>
      <w:r>
        <w:t xml:space="preserve"> - расходы на выполнение мероприятий, предусмотренных </w:t>
      </w:r>
      <w:hyperlink w:anchor="P118"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42" w:history="1">
        <w:r>
          <w:rPr>
            <w:color w:val="0000FF"/>
          </w:rPr>
          <w:t>Главой II</w:t>
        </w:r>
      </w:hyperlink>
      <w:r>
        <w:t xml:space="preserve">, </w:t>
      </w:r>
      <w:hyperlink w:anchor="P471" w:history="1">
        <w:r>
          <w:rPr>
            <w:color w:val="0000FF"/>
          </w:rPr>
          <w:t>Главой III</w:t>
        </w:r>
      </w:hyperlink>
      <w:r>
        <w:t xml:space="preserve"> или с </w:t>
      </w:r>
      <w:hyperlink w:anchor="P568" w:history="1">
        <w:r>
          <w:rPr>
            <w:color w:val="0000FF"/>
          </w:rPr>
          <w:t>Главой V</w:t>
        </w:r>
      </w:hyperlink>
      <w:r>
        <w:t xml:space="preserve"> Методических указаний (руб.).</w:t>
      </w:r>
    </w:p>
    <w:p w:rsidR="00434AD7" w:rsidRDefault="00434AD7">
      <w:pPr>
        <w:pStyle w:val="ConsPlusNormal"/>
        <w:jc w:val="both"/>
      </w:pPr>
      <w:r>
        <w:t xml:space="preserve">(в ред. </w:t>
      </w:r>
      <w:hyperlink r:id="rId343" w:history="1">
        <w:r>
          <w:rPr>
            <w:color w:val="0000FF"/>
          </w:rPr>
          <w:t>Приказа</w:t>
        </w:r>
      </w:hyperlink>
      <w:r>
        <w:t xml:space="preserve"> ФАС России от 22.06.2020 N 560/20)</w:t>
      </w: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1</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Приказов ФАС России от 22.06.2020 </w:t>
            </w:r>
            <w:hyperlink r:id="rId344" w:history="1">
              <w:r>
                <w:rPr>
                  <w:color w:val="0000FF"/>
                </w:rPr>
                <w:t>N 560/20</w:t>
              </w:r>
            </w:hyperlink>
            <w:r>
              <w:rPr>
                <w:color w:val="392C69"/>
              </w:rPr>
              <w:t>,</w:t>
            </w:r>
          </w:p>
          <w:p w:rsidR="00434AD7" w:rsidRDefault="00434AD7">
            <w:pPr>
              <w:pStyle w:val="ConsPlusNormal"/>
              <w:jc w:val="center"/>
            </w:pPr>
            <w:r>
              <w:rPr>
                <w:color w:val="392C69"/>
              </w:rPr>
              <w:t xml:space="preserve">от 21.04.2021 </w:t>
            </w:r>
            <w:hyperlink r:id="rId345"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Normal"/>
        <w:jc w:val="right"/>
      </w:pPr>
      <w:r>
        <w:t>(рекомендуемый образец)</w:t>
      </w:r>
    </w:p>
    <w:p w:rsidR="00434AD7" w:rsidRDefault="00434AD7">
      <w:pPr>
        <w:pStyle w:val="ConsPlusNormal"/>
        <w:jc w:val="both"/>
      </w:pPr>
    </w:p>
    <w:p w:rsidR="00434AD7" w:rsidRDefault="00434AD7">
      <w:pPr>
        <w:pStyle w:val="ConsPlusNormal"/>
        <w:jc w:val="center"/>
      </w:pPr>
      <w:bookmarkStart w:id="23" w:name="P618"/>
      <w:bookmarkEnd w:id="23"/>
      <w:r>
        <w:t>Расходы</w:t>
      </w:r>
    </w:p>
    <w:p w:rsidR="00434AD7" w:rsidRDefault="00434AD7">
      <w:pPr>
        <w:pStyle w:val="ConsPlusNormal"/>
        <w:jc w:val="center"/>
      </w:pPr>
      <w:r>
        <w:t>на строительство введенных в эксплуатацию объектов</w:t>
      </w:r>
    </w:p>
    <w:p w:rsidR="00434AD7" w:rsidRDefault="00434AD7">
      <w:pPr>
        <w:pStyle w:val="ConsPlusNormal"/>
        <w:jc w:val="center"/>
      </w:pPr>
      <w:r>
        <w:t>электросетевого хозяйства для целей технологического</w:t>
      </w:r>
    </w:p>
    <w:p w:rsidR="00434AD7" w:rsidRDefault="00434AD7">
      <w:pPr>
        <w:pStyle w:val="ConsPlusNormal"/>
        <w:jc w:val="center"/>
      </w:pPr>
      <w:r>
        <w:t>присоединения и для целей реализации иных мероприятий</w:t>
      </w:r>
    </w:p>
    <w:p w:rsidR="00434AD7" w:rsidRDefault="00434AD7">
      <w:pPr>
        <w:pStyle w:val="ConsPlusNormal"/>
        <w:jc w:val="center"/>
      </w:pPr>
      <w:r>
        <w:t>инвестиционной программы территориальной</w:t>
      </w:r>
    </w:p>
    <w:p w:rsidR="00434AD7" w:rsidRDefault="00434AD7">
      <w:pPr>
        <w:pStyle w:val="ConsPlusNormal"/>
        <w:jc w:val="center"/>
      </w:pPr>
      <w:r>
        <w:t>сетевой организации, а также на обеспечение средствами</w:t>
      </w:r>
    </w:p>
    <w:p w:rsidR="00434AD7" w:rsidRDefault="00434AD7">
      <w:pPr>
        <w:pStyle w:val="ConsPlusNormal"/>
        <w:jc w:val="center"/>
      </w:pPr>
      <w:r>
        <w:t>коммерческого учета электрической энергии (мощности)</w:t>
      </w:r>
    </w:p>
    <w:p w:rsidR="00434AD7" w:rsidRDefault="00434AD7">
      <w:pPr>
        <w:pStyle w:val="ConsPlusNormal"/>
        <w:jc w:val="both"/>
      </w:pPr>
    </w:p>
    <w:p w:rsidR="00434AD7" w:rsidRDefault="00434AD7">
      <w:pPr>
        <w:pStyle w:val="ConsPlusNormal"/>
        <w:jc w:val="center"/>
      </w:pPr>
      <w:r>
        <w:t>______________________________________________________</w:t>
      </w:r>
    </w:p>
    <w:p w:rsidR="00434AD7" w:rsidRDefault="00434AD7">
      <w:pPr>
        <w:pStyle w:val="ConsPlusNormal"/>
        <w:jc w:val="center"/>
      </w:pPr>
      <w:r>
        <w:t>(заполняется отдельно для территорий городских</w:t>
      </w:r>
    </w:p>
    <w:p w:rsidR="00434AD7" w:rsidRDefault="00434AD7">
      <w:pPr>
        <w:pStyle w:val="ConsPlusNormal"/>
        <w:jc w:val="center"/>
      </w:pPr>
      <w:r>
        <w:t>населенных пунктов и территорий, не относящихся</w:t>
      </w:r>
    </w:p>
    <w:p w:rsidR="00434AD7" w:rsidRDefault="00434AD7">
      <w:pPr>
        <w:pStyle w:val="ConsPlusNormal"/>
        <w:jc w:val="center"/>
      </w:pPr>
      <w:r>
        <w:t>к городским населенным пунктам)</w:t>
      </w:r>
    </w:p>
    <w:p w:rsidR="00434AD7" w:rsidRDefault="00434AD7">
      <w:pPr>
        <w:pStyle w:val="ConsPlusNormal"/>
        <w:jc w:val="both"/>
      </w:pPr>
    </w:p>
    <w:p w:rsidR="00434AD7" w:rsidRDefault="00434AD7">
      <w:pPr>
        <w:sectPr w:rsidR="00434AD7" w:rsidSect="00856E5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434AD7">
        <w:tc>
          <w:tcPr>
            <w:tcW w:w="1020" w:type="dxa"/>
          </w:tcPr>
          <w:p w:rsidR="00434AD7" w:rsidRDefault="00434AD7">
            <w:pPr>
              <w:pStyle w:val="ConsPlusNormal"/>
              <w:jc w:val="center"/>
            </w:pPr>
            <w:r>
              <w:lastRenderedPageBreak/>
              <w:t>N п/п</w:t>
            </w:r>
          </w:p>
        </w:tc>
        <w:tc>
          <w:tcPr>
            <w:tcW w:w="3374" w:type="dxa"/>
          </w:tcPr>
          <w:p w:rsidR="00434AD7" w:rsidRDefault="00434AD7">
            <w:pPr>
              <w:pStyle w:val="ConsPlusNormal"/>
              <w:jc w:val="center"/>
            </w:pPr>
            <w:r>
              <w:t>Объект электросетевого хозяйства/Средство коммерческого учета электрической энергии (мощности)</w:t>
            </w:r>
          </w:p>
        </w:tc>
        <w:tc>
          <w:tcPr>
            <w:tcW w:w="964" w:type="dxa"/>
          </w:tcPr>
          <w:p w:rsidR="00434AD7" w:rsidRDefault="00434AD7">
            <w:pPr>
              <w:pStyle w:val="ConsPlusNormal"/>
              <w:jc w:val="center"/>
            </w:pPr>
            <w:r>
              <w:t>Год ввода объекта</w:t>
            </w:r>
          </w:p>
        </w:tc>
        <w:tc>
          <w:tcPr>
            <w:tcW w:w="1134" w:type="dxa"/>
          </w:tcPr>
          <w:p w:rsidR="00434AD7" w:rsidRDefault="00434AD7">
            <w:pPr>
              <w:pStyle w:val="ConsPlusNormal"/>
              <w:jc w:val="center"/>
            </w:pPr>
            <w:r>
              <w:t>Уровень напряжения, кВ</w:t>
            </w:r>
          </w:p>
        </w:tc>
        <w:tc>
          <w:tcPr>
            <w:tcW w:w="2154" w:type="dxa"/>
          </w:tcPr>
          <w:p w:rsidR="00434AD7" w:rsidRDefault="00434AD7">
            <w:pPr>
              <w:pStyle w:val="ConsPlusNormal"/>
              <w:jc w:val="center"/>
            </w:pPr>
            <w:r>
              <w:t>Протяженность (для линий электропередачи), метров/Количество пунктов секционирования, штук/Количество точек учета, штук</w:t>
            </w:r>
          </w:p>
        </w:tc>
        <w:tc>
          <w:tcPr>
            <w:tcW w:w="2665" w:type="dxa"/>
          </w:tcPr>
          <w:p w:rsidR="00434AD7" w:rsidRDefault="00434AD7">
            <w:pPr>
              <w:pStyle w:val="ConsPlusNormal"/>
              <w:jc w:val="center"/>
            </w:pPr>
            <w:r>
              <w:t>Максимальная мощность, кВт</w:t>
            </w:r>
          </w:p>
        </w:tc>
        <w:tc>
          <w:tcPr>
            <w:tcW w:w="1984" w:type="dxa"/>
          </w:tcPr>
          <w:p w:rsidR="00434AD7" w:rsidRDefault="00434AD7">
            <w:pPr>
              <w:pStyle w:val="ConsPlusNormal"/>
              <w:jc w:val="center"/>
            </w:pPr>
            <w:r>
              <w:t>Расходы на строительство объекта/на обеспечение средствами коммерческого учета электрической энергии (мощности), тыс. руб.</w:t>
            </w:r>
          </w:p>
        </w:tc>
      </w:tr>
      <w:tr w:rsidR="00434AD7">
        <w:tc>
          <w:tcPr>
            <w:tcW w:w="1020" w:type="dxa"/>
          </w:tcPr>
          <w:p w:rsidR="00434AD7" w:rsidRDefault="00434AD7">
            <w:pPr>
              <w:pStyle w:val="ConsPlusNormal"/>
              <w:jc w:val="center"/>
            </w:pPr>
            <w:r>
              <w:t>1</w:t>
            </w:r>
          </w:p>
        </w:tc>
        <w:tc>
          <w:tcPr>
            <w:tcW w:w="3374" w:type="dxa"/>
          </w:tcPr>
          <w:p w:rsidR="00434AD7" w:rsidRDefault="00434AD7">
            <w:pPr>
              <w:pStyle w:val="ConsPlusNormal"/>
              <w:jc w:val="center"/>
            </w:pPr>
            <w:r>
              <w:t>2</w:t>
            </w:r>
          </w:p>
        </w:tc>
        <w:tc>
          <w:tcPr>
            <w:tcW w:w="964" w:type="dxa"/>
          </w:tcPr>
          <w:p w:rsidR="00434AD7" w:rsidRDefault="00434AD7">
            <w:pPr>
              <w:pStyle w:val="ConsPlusNormal"/>
              <w:jc w:val="center"/>
            </w:pPr>
            <w:r>
              <w:t>3</w:t>
            </w:r>
          </w:p>
        </w:tc>
        <w:tc>
          <w:tcPr>
            <w:tcW w:w="1134" w:type="dxa"/>
          </w:tcPr>
          <w:p w:rsidR="00434AD7" w:rsidRDefault="00434AD7">
            <w:pPr>
              <w:pStyle w:val="ConsPlusNormal"/>
              <w:jc w:val="center"/>
            </w:pPr>
            <w:r>
              <w:t>4</w:t>
            </w:r>
          </w:p>
        </w:tc>
        <w:tc>
          <w:tcPr>
            <w:tcW w:w="2154" w:type="dxa"/>
          </w:tcPr>
          <w:p w:rsidR="00434AD7" w:rsidRDefault="00434AD7">
            <w:pPr>
              <w:pStyle w:val="ConsPlusNormal"/>
              <w:jc w:val="center"/>
            </w:pPr>
            <w:r>
              <w:t>5</w:t>
            </w:r>
          </w:p>
        </w:tc>
        <w:tc>
          <w:tcPr>
            <w:tcW w:w="2665" w:type="dxa"/>
          </w:tcPr>
          <w:p w:rsidR="00434AD7" w:rsidRDefault="00434AD7">
            <w:pPr>
              <w:pStyle w:val="ConsPlusNormal"/>
              <w:jc w:val="center"/>
            </w:pPr>
            <w:r>
              <w:t>6</w:t>
            </w:r>
          </w:p>
        </w:tc>
        <w:tc>
          <w:tcPr>
            <w:tcW w:w="1984" w:type="dxa"/>
          </w:tcPr>
          <w:p w:rsidR="00434AD7" w:rsidRDefault="00434AD7">
            <w:pPr>
              <w:pStyle w:val="ConsPlusNormal"/>
              <w:jc w:val="center"/>
            </w:pPr>
            <w:r>
              <w:t>7</w:t>
            </w:r>
          </w:p>
        </w:tc>
      </w:tr>
      <w:tr w:rsidR="00434AD7">
        <w:tc>
          <w:tcPr>
            <w:tcW w:w="1020" w:type="dxa"/>
          </w:tcPr>
          <w:p w:rsidR="00434AD7" w:rsidRDefault="00434AD7">
            <w:pPr>
              <w:pStyle w:val="ConsPlusNormal"/>
              <w:jc w:val="center"/>
            </w:pPr>
            <w:r>
              <w:t>1.</w:t>
            </w:r>
          </w:p>
        </w:tc>
        <w:tc>
          <w:tcPr>
            <w:tcW w:w="3374" w:type="dxa"/>
          </w:tcPr>
          <w:p w:rsidR="00434AD7" w:rsidRDefault="00434AD7">
            <w:pPr>
              <w:pStyle w:val="ConsPlusNormal"/>
              <w:jc w:val="both"/>
            </w:pPr>
            <w:r>
              <w:t>Строительство воздушных линий</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1.j</w:t>
            </w:r>
          </w:p>
        </w:tc>
        <w:tc>
          <w:tcPr>
            <w:tcW w:w="3374" w:type="dxa"/>
          </w:tcPr>
          <w:p w:rsidR="00434AD7" w:rsidRDefault="00434AD7">
            <w:pPr>
              <w:pStyle w:val="ConsPlusNormal"/>
              <w:jc w:val="both"/>
            </w:pPr>
            <w:r>
              <w:t>Материал опоры (деревянные (j = 1), металлические (j = 2), железобетонные (j = 3))</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1.j.k</w:t>
            </w:r>
          </w:p>
        </w:tc>
        <w:tc>
          <w:tcPr>
            <w:tcW w:w="3374" w:type="dxa"/>
          </w:tcPr>
          <w:p w:rsidR="00434AD7" w:rsidRDefault="00434AD7">
            <w:pPr>
              <w:pStyle w:val="ConsPlusNormal"/>
              <w:jc w:val="both"/>
            </w:pPr>
            <w:r>
              <w:t>Тип провода (изолированный провод (k = 1), неизолированный провод (k = 2))</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1.j.k.l</w:t>
            </w:r>
          </w:p>
        </w:tc>
        <w:tc>
          <w:tcPr>
            <w:tcW w:w="3374" w:type="dxa"/>
          </w:tcPr>
          <w:p w:rsidR="00434AD7" w:rsidRDefault="00434AD7">
            <w:pPr>
              <w:pStyle w:val="ConsPlusNormal"/>
              <w:jc w:val="both"/>
            </w:pPr>
            <w:r>
              <w:t>Материал провода (медный (l = 1), стальной (l = 2), сталеалюминиевый (l = 3), алюминиевый (l = 4))</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1.j.k.l.m</w:t>
            </w:r>
          </w:p>
        </w:tc>
        <w:tc>
          <w:tcPr>
            <w:tcW w:w="3374" w:type="dxa"/>
          </w:tcPr>
          <w:p w:rsidR="00434AD7" w:rsidRDefault="00434AD7">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w:t>
            </w:r>
            <w:r>
              <w:lastRenderedPageBreak/>
              <w:t>мм включительно (m = 4), от 500 до 800 квадратных мм включительно (m = 5), свыше 800 квадратных мм (m = 6)</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lastRenderedPageBreak/>
              <w:t>1.j.k.l.m.n</w:t>
            </w:r>
          </w:p>
        </w:tc>
        <w:tc>
          <w:tcPr>
            <w:tcW w:w="3374" w:type="dxa"/>
          </w:tcPr>
          <w:p w:rsidR="00434AD7" w:rsidRDefault="00434AD7">
            <w:pPr>
              <w:pStyle w:val="ConsPlusNormal"/>
              <w:jc w:val="both"/>
            </w:pPr>
            <w:r>
              <w:t>Количество цепей (одноцепная (n = 1), двухцепная (n = 2)</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t>1.2.k.l.m.n.o</w:t>
            </w:r>
          </w:p>
        </w:tc>
        <w:tc>
          <w:tcPr>
            <w:tcW w:w="3374" w:type="dxa"/>
          </w:tcPr>
          <w:p w:rsidR="00434AD7" w:rsidRDefault="00434AD7">
            <w:pPr>
              <w:pStyle w:val="ConsPlusNormal"/>
              <w:jc w:val="both"/>
            </w:pPr>
            <w:r>
              <w:t>на металлических опорах, за исключением многогранных (o = 1), на многогранных опорах (o = 2)</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2.</w:t>
            </w:r>
          </w:p>
        </w:tc>
        <w:tc>
          <w:tcPr>
            <w:tcW w:w="3374" w:type="dxa"/>
          </w:tcPr>
          <w:p w:rsidR="00434AD7" w:rsidRDefault="00434AD7">
            <w:pPr>
              <w:pStyle w:val="ConsPlusNormal"/>
              <w:jc w:val="both"/>
            </w:pPr>
            <w:r>
              <w:t>Строительство кабельных линий</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2.j</w:t>
            </w:r>
          </w:p>
        </w:tc>
        <w:tc>
          <w:tcPr>
            <w:tcW w:w="3374" w:type="dxa"/>
          </w:tcPr>
          <w:p w:rsidR="00434AD7" w:rsidRDefault="00434AD7">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2.j.k</w:t>
            </w:r>
          </w:p>
        </w:tc>
        <w:tc>
          <w:tcPr>
            <w:tcW w:w="3374" w:type="dxa"/>
          </w:tcPr>
          <w:p w:rsidR="00434AD7" w:rsidRDefault="00434AD7">
            <w:pPr>
              <w:pStyle w:val="ConsPlusNormal"/>
              <w:jc w:val="both"/>
            </w:pPr>
            <w:r>
              <w:t>Одножильные (k = 1) и многожильные (k = 2)</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2.j.k.l</w:t>
            </w:r>
          </w:p>
        </w:tc>
        <w:tc>
          <w:tcPr>
            <w:tcW w:w="3374" w:type="dxa"/>
          </w:tcPr>
          <w:p w:rsidR="00434AD7" w:rsidRDefault="00434AD7">
            <w:pPr>
              <w:pStyle w:val="ConsPlusNormal"/>
              <w:jc w:val="both"/>
            </w:pPr>
            <w:r>
              <w:t>Кабели с резиновой и пластмассовой изоляцией (l = 1), бумажной изоляцией (l = 2)</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2.j.k.l.m</w:t>
            </w:r>
          </w:p>
        </w:tc>
        <w:tc>
          <w:tcPr>
            <w:tcW w:w="3374" w:type="dxa"/>
          </w:tcPr>
          <w:p w:rsidR="00434AD7" w:rsidRDefault="00434AD7">
            <w:pPr>
              <w:pStyle w:val="ConsPlusNormal"/>
              <w:jc w:val="both"/>
            </w:pPr>
            <w:r>
              <w:t xml:space="preserve">Сечение провода (диапазон до 50 квадратных мм включительно (m = 1), от 50 до 100 квадратных мм включительно (m = 2), от 100 до 200 квадратных мм включительно </w:t>
            </w:r>
            <w:r>
              <w:lastRenderedPageBreak/>
              <w:t>(m = 3), от 200 до 250 квадратных мм включительно (m = 4), от 250 до 300 квадратных мм включительно (m = 5), от 300 до 400 квадратных мм включительно (m = 6), от 400 до 500 квадратных мм включительно (m = 7), от 500 до 800 квадратных мм включительно (m = 8), свыше 800 квадратных мм (m = 9)</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lastRenderedPageBreak/>
              <w:t>2.j.k.l.m.n</w:t>
            </w:r>
          </w:p>
        </w:tc>
        <w:tc>
          <w:tcPr>
            <w:tcW w:w="3374" w:type="dxa"/>
          </w:tcPr>
          <w:p w:rsidR="00434AD7" w:rsidRDefault="00434AD7">
            <w:pPr>
              <w:pStyle w:val="ConsPlusNormal"/>
              <w:jc w:val="both"/>
            </w:pPr>
            <w:r>
              <w:t>Количество кабелей в траншее, канале, туннеле или коллекторе, на галерее или эстакаде, труб в скважине (одна (n = 1), две (n = 2), три (n = 3), четыре (n = 4), более четырех (n = 5)</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3.</w:t>
            </w:r>
          </w:p>
        </w:tc>
        <w:tc>
          <w:tcPr>
            <w:tcW w:w="3374" w:type="dxa"/>
          </w:tcPr>
          <w:p w:rsidR="00434AD7" w:rsidRDefault="00434AD7">
            <w:pPr>
              <w:pStyle w:val="ConsPlusNormal"/>
              <w:jc w:val="both"/>
            </w:pPr>
            <w:r>
              <w:t>Строительство пунктов секционирования</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3.j</w:t>
            </w:r>
          </w:p>
        </w:tc>
        <w:tc>
          <w:tcPr>
            <w:tcW w:w="3374" w:type="dxa"/>
          </w:tcPr>
          <w:p w:rsidR="00434AD7" w:rsidRDefault="00434AD7">
            <w:pPr>
              <w:pStyle w:val="ConsPlusNormal"/>
              <w:jc w:val="both"/>
            </w:pPr>
            <w:r>
              <w:t xml:space="preserve">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w:t>
            </w:r>
            <w:r>
              <w:lastRenderedPageBreak/>
              <w:t>(КРН, КРУН) (j = 4), комплектные распределительные устройства наружной установки (КРН, КРУН) (j = 5), переключательные пункты (j = 6)</w:t>
            </w:r>
          </w:p>
        </w:tc>
        <w:tc>
          <w:tcPr>
            <w:tcW w:w="964" w:type="dxa"/>
          </w:tcPr>
          <w:p w:rsidR="00434AD7" w:rsidRDefault="00434AD7">
            <w:pPr>
              <w:pStyle w:val="ConsPlusNormal"/>
              <w:jc w:val="center"/>
            </w:pPr>
            <w:r>
              <w:lastRenderedPageBreak/>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lastRenderedPageBreak/>
              <w:t>3.j.k</w:t>
            </w:r>
          </w:p>
        </w:tc>
        <w:tc>
          <w:tcPr>
            <w:tcW w:w="3374" w:type="dxa"/>
          </w:tcPr>
          <w:p w:rsidR="00434AD7" w:rsidRDefault="00434AD7">
            <w:pPr>
              <w:pStyle w:val="ConsPlusNormal"/>
              <w:jc w:val="both"/>
            </w:pPr>
            <w:r>
              <w:t>Номинальный ток до 100 А включительно (k = 1), от 100 до 250 А включительно (k = 2), от 250 до 500 А включительно (k = 3), от 500 А до 1 000 А включительно (k = 4), свыше 1 000 А (k = 5)</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t>3.4.k.l</w:t>
            </w:r>
          </w:p>
        </w:tc>
        <w:tc>
          <w:tcPr>
            <w:tcW w:w="3374" w:type="dxa"/>
          </w:tcPr>
          <w:p w:rsidR="00434AD7" w:rsidRDefault="00434AD7">
            <w:pPr>
              <w:pStyle w:val="ConsPlusNormal"/>
              <w:jc w:val="both"/>
            </w:pPr>
            <w:r>
              <w:t>Количество ячеек в распределительном или переключательном пункте (до 5 ячеек включительно (l = 1), от 5 до 10 ячеек включительно (l = 2), от 10 до 15 ячеек включительно (l = 3), свыше 15 ячеек (l = 4)</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4.</w:t>
            </w:r>
          </w:p>
        </w:tc>
        <w:tc>
          <w:tcPr>
            <w:tcW w:w="3374" w:type="dxa"/>
          </w:tcPr>
          <w:p w:rsidR="00434AD7" w:rsidRDefault="00434AD7">
            <w:pPr>
              <w:pStyle w:val="ConsPlusNormal"/>
              <w:jc w:val="both"/>
            </w:pPr>
            <w:r>
              <w:t>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4.j</w:t>
            </w:r>
          </w:p>
        </w:tc>
        <w:tc>
          <w:tcPr>
            <w:tcW w:w="3374" w:type="dxa"/>
          </w:tcPr>
          <w:p w:rsidR="00434AD7" w:rsidRDefault="00434AD7">
            <w:pPr>
              <w:pStyle w:val="ConsPlusNormal"/>
              <w:jc w:val="both"/>
            </w:pPr>
            <w:r>
              <w:t xml:space="preserve">Трансформаторные подстанции (ТП), за исключением распределительных трансформаторных подстанций (РТП) 6/0,4 кВ (j = l), 10/0,4 кВ (j = </w:t>
            </w:r>
            <w:r>
              <w:lastRenderedPageBreak/>
              <w:t>2), 20/0,4 кВ (j = 3), 6/10 (10/6) кВ (j = 4), 10/20 (20/10) кВ (j = 5), 6/20 (20/6) (j = 6)</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lastRenderedPageBreak/>
              <w:t>4.j.k</w:t>
            </w:r>
          </w:p>
        </w:tc>
        <w:tc>
          <w:tcPr>
            <w:tcW w:w="3374" w:type="dxa"/>
          </w:tcPr>
          <w:p w:rsidR="00434AD7" w:rsidRDefault="00434AD7">
            <w:pPr>
              <w:pStyle w:val="ConsPlusNormal"/>
              <w:jc w:val="both"/>
            </w:pPr>
            <w:r>
              <w:t>Однотрансформаторные (k = 1), двухтрансформаторные и более (k = 2)</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4.j.k.l</w:t>
            </w:r>
          </w:p>
        </w:tc>
        <w:tc>
          <w:tcPr>
            <w:tcW w:w="3374" w:type="dxa"/>
          </w:tcPr>
          <w:p w:rsidR="00434AD7" w:rsidRDefault="00434AD7">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1000 кВА включительно (l = 5), от 1000 до 1250 кВА включительно (l = 6), от 1250 кВА до 1600 кВА включительно (l = 7), от 1600 до 2000 кВА включительно (l = 8), от 2000 до 2500 кВА включительно (l = 9), от 2500 до 3150 кВА включительно (l = 10), от 3150 до 4000 кВА включительно (l = 11), свыше 4000 кВА (l = 12)</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t>4.j.k.l.m</w:t>
            </w:r>
          </w:p>
        </w:tc>
        <w:tc>
          <w:tcPr>
            <w:tcW w:w="3374" w:type="dxa"/>
          </w:tcPr>
          <w:p w:rsidR="00434AD7" w:rsidRDefault="00434AD7">
            <w:pPr>
              <w:pStyle w:val="ConsPlusNormal"/>
              <w:jc w:val="both"/>
            </w:pPr>
            <w:r>
              <w:t>Столбового/мачтового типа (m = 1), шкафного или киоскового типа (m = 2), блочного типа (m = 3)</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5.</w:t>
            </w:r>
          </w:p>
        </w:tc>
        <w:tc>
          <w:tcPr>
            <w:tcW w:w="3374" w:type="dxa"/>
          </w:tcPr>
          <w:p w:rsidR="00434AD7" w:rsidRDefault="00434AD7">
            <w:pPr>
              <w:pStyle w:val="ConsPlusNormal"/>
              <w:jc w:val="both"/>
            </w:pPr>
            <w:r>
              <w:t xml:space="preserve">Строительство распределительных трансформаторных подстанций (РТП) с уровнем напряжения до </w:t>
            </w:r>
            <w:r>
              <w:lastRenderedPageBreak/>
              <w:t>35 кВ</w:t>
            </w:r>
          </w:p>
        </w:tc>
        <w:tc>
          <w:tcPr>
            <w:tcW w:w="964" w:type="dxa"/>
          </w:tcPr>
          <w:p w:rsidR="00434AD7" w:rsidRDefault="00434AD7">
            <w:pPr>
              <w:pStyle w:val="ConsPlusNormal"/>
              <w:jc w:val="center"/>
            </w:pPr>
            <w:r>
              <w:lastRenderedPageBreak/>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lastRenderedPageBreak/>
              <w:t>5.j</w:t>
            </w:r>
          </w:p>
        </w:tc>
        <w:tc>
          <w:tcPr>
            <w:tcW w:w="3374" w:type="dxa"/>
          </w:tcPr>
          <w:p w:rsidR="00434AD7" w:rsidRDefault="00434AD7">
            <w:pPr>
              <w:pStyle w:val="ConsPlusNormal"/>
              <w:jc w:val="both"/>
            </w:pPr>
            <w:r>
              <w:t>Распределительные трансформаторные подстанции (РТП)</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jc w:val="center"/>
            </w:pPr>
            <w:r>
              <w:t>5.j.k</w:t>
            </w:r>
          </w:p>
        </w:tc>
        <w:tc>
          <w:tcPr>
            <w:tcW w:w="3374" w:type="dxa"/>
          </w:tcPr>
          <w:p w:rsidR="00434AD7" w:rsidRDefault="00434AD7">
            <w:pPr>
              <w:pStyle w:val="ConsPlusNormal"/>
              <w:jc w:val="both"/>
            </w:pPr>
            <w:r>
              <w:t>Однотрансформаторные (k = 1), двухтрансформаторные и более (k = 2)</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5.j.k.1</w:t>
            </w:r>
          </w:p>
        </w:tc>
        <w:tc>
          <w:tcPr>
            <w:tcW w:w="3374" w:type="dxa"/>
          </w:tcPr>
          <w:p w:rsidR="00434AD7" w:rsidRDefault="00434AD7">
            <w:pPr>
              <w:pStyle w:val="ConsPlusNormal"/>
              <w:jc w:val="both"/>
            </w:pPr>
            <w:r>
              <w:t>Трансформаторная мощность до 25 кВА включительно (l = 1), от 25 до 100 кВА включительно (l = 2), от 100 до 250 кВА включительно (l = 3), от 250 до 400 кВА (l = 4), от 400 до 1000 кВА включительно (l = 5), от 1000 до 1250 кВА включительно (l = 6), от 1250 кВА до 1600 кВА включительно (l = 7), от 1600 до 2000 кВА включительно (l = 8), от 2000 до 2500 кВА включительно (l = 9), от 2500 до 3150 кВА включительно (l = 10), свыше 3150 кВА (l = 11)</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6.</w:t>
            </w:r>
          </w:p>
        </w:tc>
        <w:tc>
          <w:tcPr>
            <w:tcW w:w="3374" w:type="dxa"/>
          </w:tcPr>
          <w:p w:rsidR="00434AD7" w:rsidRDefault="00434AD7">
            <w:pPr>
              <w:pStyle w:val="ConsPlusNormal"/>
              <w:jc w:val="both"/>
            </w:pPr>
            <w:r>
              <w:t>Строительство центров питания, подстанций уровнем напряжения 35 кВ и выше (ПС)</w:t>
            </w:r>
          </w:p>
        </w:tc>
        <w:tc>
          <w:tcPr>
            <w:tcW w:w="964" w:type="dxa"/>
          </w:tcPr>
          <w:p w:rsidR="00434AD7" w:rsidRDefault="00434AD7">
            <w:pPr>
              <w:pStyle w:val="ConsPlusNormal"/>
              <w:jc w:val="center"/>
            </w:pPr>
            <w:r>
              <w:t>-</w:t>
            </w:r>
          </w:p>
        </w:tc>
        <w:tc>
          <w:tcPr>
            <w:tcW w:w="1134" w:type="dxa"/>
          </w:tcPr>
          <w:p w:rsidR="00434AD7" w:rsidRDefault="00434AD7">
            <w:pPr>
              <w:pStyle w:val="ConsPlusNormal"/>
              <w:jc w:val="center"/>
            </w:pPr>
            <w:r>
              <w:t>-</w:t>
            </w:r>
          </w:p>
        </w:tc>
        <w:tc>
          <w:tcPr>
            <w:tcW w:w="2154" w:type="dxa"/>
          </w:tcPr>
          <w:p w:rsidR="00434AD7" w:rsidRDefault="00434AD7">
            <w:pPr>
              <w:pStyle w:val="ConsPlusNormal"/>
              <w:jc w:val="center"/>
            </w:pPr>
            <w:r>
              <w:t>-</w:t>
            </w:r>
          </w:p>
        </w:tc>
        <w:tc>
          <w:tcPr>
            <w:tcW w:w="2665" w:type="dxa"/>
          </w:tcPr>
          <w:p w:rsidR="00434AD7" w:rsidRDefault="00434AD7">
            <w:pPr>
              <w:pStyle w:val="ConsPlusNormal"/>
              <w:jc w:val="center"/>
            </w:pPr>
            <w:r>
              <w:t>-</w:t>
            </w:r>
          </w:p>
        </w:tc>
        <w:tc>
          <w:tcPr>
            <w:tcW w:w="1984" w:type="dxa"/>
          </w:tcPr>
          <w:p w:rsidR="00434AD7" w:rsidRDefault="00434AD7">
            <w:pPr>
              <w:pStyle w:val="ConsPlusNormal"/>
              <w:jc w:val="center"/>
            </w:pPr>
            <w:r>
              <w:t>-</w:t>
            </w:r>
          </w:p>
        </w:tc>
      </w:tr>
      <w:tr w:rsidR="00434AD7">
        <w:tc>
          <w:tcPr>
            <w:tcW w:w="1020" w:type="dxa"/>
          </w:tcPr>
          <w:p w:rsidR="00434AD7" w:rsidRDefault="00434AD7">
            <w:pPr>
              <w:pStyle w:val="ConsPlusNormal"/>
            </w:pPr>
            <w:r>
              <w:t>6.j</w:t>
            </w:r>
          </w:p>
        </w:tc>
        <w:tc>
          <w:tcPr>
            <w:tcW w:w="3374" w:type="dxa"/>
          </w:tcPr>
          <w:p w:rsidR="00434AD7" w:rsidRDefault="00434AD7">
            <w:pPr>
              <w:pStyle w:val="ConsPlusNormal"/>
            </w:pPr>
            <w:r>
              <w:t>ПС 35 кВ (j = 1), ПС 110 кВ и выше (j = 2)</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pPr>
            <w:r>
              <w:t>6.j.k</w:t>
            </w:r>
          </w:p>
        </w:tc>
        <w:tc>
          <w:tcPr>
            <w:tcW w:w="3374" w:type="dxa"/>
          </w:tcPr>
          <w:p w:rsidR="00434AD7" w:rsidRDefault="00434AD7">
            <w:pPr>
              <w:pStyle w:val="ConsPlusNormal"/>
              <w:jc w:val="both"/>
            </w:pPr>
            <w:r>
              <w:t xml:space="preserve">Трансформаторная мощность до </w:t>
            </w:r>
            <w:r>
              <w:lastRenderedPageBreak/>
              <w:t>6,3 МВА включительно (k = 1), от 6,3 до 10 МВА включительно (k = 2), от 10 до 16 МВА включительно (k = 3), от 16 до 25 МВА включительно (k = 4), от 25 до 32 МВА включительно (k = 5), от 32 до 40 МВА включительно (k = 6), от 40 до 63 МВА включительно (k = 7), от 63 до 80 МВА включительно (k = 8), от 80 до 100 МВА включительно (k = 9), свыше 100 МВА (k = 10)</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lastRenderedPageBreak/>
              <w:t>...</w:t>
            </w:r>
          </w:p>
        </w:tc>
        <w:tc>
          <w:tcPr>
            <w:tcW w:w="3374" w:type="dxa"/>
          </w:tcPr>
          <w:p w:rsidR="00434AD7" w:rsidRDefault="00434AD7">
            <w:pPr>
              <w:pStyle w:val="ConsPlusNormal"/>
              <w:jc w:val="both"/>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7.</w:t>
            </w:r>
          </w:p>
        </w:tc>
        <w:tc>
          <w:tcPr>
            <w:tcW w:w="3374" w:type="dxa"/>
          </w:tcPr>
          <w:p w:rsidR="00434AD7" w:rsidRDefault="00434AD7">
            <w:pPr>
              <w:pStyle w:val="ConsPlusNormal"/>
            </w:pPr>
            <w:r>
              <w:t>Обеспечение средствами коммерческого учета электрической энергии (мощности)</w:t>
            </w:r>
          </w:p>
        </w:tc>
        <w:tc>
          <w:tcPr>
            <w:tcW w:w="964" w:type="dxa"/>
          </w:tcPr>
          <w:p w:rsidR="00434AD7" w:rsidRDefault="00434AD7">
            <w:pPr>
              <w:pStyle w:val="ConsPlusNormal"/>
            </w:pPr>
            <w:r>
              <w:t>-</w:t>
            </w:r>
          </w:p>
        </w:tc>
        <w:tc>
          <w:tcPr>
            <w:tcW w:w="1134" w:type="dxa"/>
          </w:tcPr>
          <w:p w:rsidR="00434AD7" w:rsidRDefault="00434AD7">
            <w:pPr>
              <w:pStyle w:val="ConsPlusNormal"/>
            </w:pPr>
            <w:r>
              <w:t>-</w:t>
            </w:r>
          </w:p>
        </w:tc>
        <w:tc>
          <w:tcPr>
            <w:tcW w:w="2154" w:type="dxa"/>
          </w:tcPr>
          <w:p w:rsidR="00434AD7" w:rsidRDefault="00434AD7">
            <w:pPr>
              <w:pStyle w:val="ConsPlusNormal"/>
            </w:pPr>
            <w:r>
              <w:t>-</w:t>
            </w:r>
          </w:p>
        </w:tc>
        <w:tc>
          <w:tcPr>
            <w:tcW w:w="2665" w:type="dxa"/>
          </w:tcPr>
          <w:p w:rsidR="00434AD7" w:rsidRDefault="00434AD7">
            <w:pPr>
              <w:pStyle w:val="ConsPlusNormal"/>
            </w:pPr>
            <w:r>
              <w:t>-</w:t>
            </w:r>
          </w:p>
        </w:tc>
        <w:tc>
          <w:tcPr>
            <w:tcW w:w="1984" w:type="dxa"/>
          </w:tcPr>
          <w:p w:rsidR="00434AD7" w:rsidRDefault="00434AD7">
            <w:pPr>
              <w:pStyle w:val="ConsPlusNormal"/>
            </w:pPr>
            <w:r>
              <w:t>-</w:t>
            </w:r>
          </w:p>
        </w:tc>
      </w:tr>
      <w:tr w:rsidR="00434AD7">
        <w:tc>
          <w:tcPr>
            <w:tcW w:w="1020" w:type="dxa"/>
          </w:tcPr>
          <w:p w:rsidR="00434AD7" w:rsidRDefault="00434AD7">
            <w:pPr>
              <w:pStyle w:val="ConsPlusNormal"/>
              <w:jc w:val="center"/>
            </w:pPr>
            <w:r>
              <w:t>7. j</w:t>
            </w:r>
          </w:p>
        </w:tc>
        <w:tc>
          <w:tcPr>
            <w:tcW w:w="3374" w:type="dxa"/>
          </w:tcPr>
          <w:p w:rsidR="00434AD7" w:rsidRDefault="00434AD7">
            <w:pPr>
              <w:pStyle w:val="ConsPlusNormal"/>
            </w:pPr>
            <w:r>
              <w:t>однофазный (j = 1),</w:t>
            </w:r>
          </w:p>
          <w:p w:rsidR="00434AD7" w:rsidRDefault="00434AD7">
            <w:pPr>
              <w:pStyle w:val="ConsPlusNormal"/>
            </w:pPr>
            <w:r>
              <w:t>трехфазный (j = 2)</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7.j.k</w:t>
            </w:r>
          </w:p>
        </w:tc>
        <w:tc>
          <w:tcPr>
            <w:tcW w:w="3374" w:type="dxa"/>
          </w:tcPr>
          <w:p w:rsidR="00434AD7" w:rsidRDefault="00434AD7">
            <w:pPr>
              <w:pStyle w:val="ConsPlusNormal"/>
            </w:pPr>
            <w:r>
              <w:t>прямого включения (k = 1),</w:t>
            </w:r>
          </w:p>
          <w:p w:rsidR="00434AD7" w:rsidRDefault="00434AD7">
            <w:pPr>
              <w:pStyle w:val="ConsPlusNormal"/>
            </w:pPr>
            <w:r>
              <w:t>полукосвенного включения (k = 2),</w:t>
            </w:r>
          </w:p>
          <w:p w:rsidR="00434AD7" w:rsidRDefault="00434AD7">
            <w:pPr>
              <w:pStyle w:val="ConsPlusNormal"/>
            </w:pPr>
            <w:r>
              <w:t>косвенного включения (k = 3)</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r w:rsidR="00434AD7">
        <w:tc>
          <w:tcPr>
            <w:tcW w:w="1020" w:type="dxa"/>
          </w:tcPr>
          <w:p w:rsidR="00434AD7" w:rsidRDefault="00434AD7">
            <w:pPr>
              <w:pStyle w:val="ConsPlusNormal"/>
              <w:jc w:val="center"/>
            </w:pPr>
            <w:r>
              <w:t>...</w:t>
            </w:r>
          </w:p>
        </w:tc>
        <w:tc>
          <w:tcPr>
            <w:tcW w:w="3374" w:type="dxa"/>
          </w:tcPr>
          <w:p w:rsidR="00434AD7" w:rsidRDefault="00434AD7">
            <w:pPr>
              <w:pStyle w:val="ConsPlusNormal"/>
            </w:pPr>
            <w:r>
              <w:t>&lt;пообъектная расшифровка&gt;</w:t>
            </w:r>
          </w:p>
        </w:tc>
        <w:tc>
          <w:tcPr>
            <w:tcW w:w="964" w:type="dxa"/>
          </w:tcPr>
          <w:p w:rsidR="00434AD7" w:rsidRDefault="00434AD7">
            <w:pPr>
              <w:pStyle w:val="ConsPlusNormal"/>
            </w:pPr>
          </w:p>
        </w:tc>
        <w:tc>
          <w:tcPr>
            <w:tcW w:w="1134" w:type="dxa"/>
          </w:tcPr>
          <w:p w:rsidR="00434AD7" w:rsidRDefault="00434AD7">
            <w:pPr>
              <w:pStyle w:val="ConsPlusNormal"/>
            </w:pPr>
          </w:p>
        </w:tc>
        <w:tc>
          <w:tcPr>
            <w:tcW w:w="2154" w:type="dxa"/>
          </w:tcPr>
          <w:p w:rsidR="00434AD7" w:rsidRDefault="00434AD7">
            <w:pPr>
              <w:pStyle w:val="ConsPlusNormal"/>
            </w:pPr>
          </w:p>
        </w:tc>
        <w:tc>
          <w:tcPr>
            <w:tcW w:w="2665" w:type="dxa"/>
          </w:tcPr>
          <w:p w:rsidR="00434AD7" w:rsidRDefault="00434AD7">
            <w:pPr>
              <w:pStyle w:val="ConsPlusNormal"/>
            </w:pPr>
          </w:p>
        </w:tc>
        <w:tc>
          <w:tcPr>
            <w:tcW w:w="1984" w:type="dxa"/>
          </w:tcPr>
          <w:p w:rsidR="00434AD7" w:rsidRDefault="00434AD7">
            <w:pPr>
              <w:pStyle w:val="ConsPlusNormal"/>
            </w:pPr>
          </w:p>
        </w:tc>
      </w:tr>
    </w:tbl>
    <w:p w:rsidR="00434AD7" w:rsidRDefault="00434AD7">
      <w:pPr>
        <w:sectPr w:rsidR="00434AD7">
          <w:pgSz w:w="16838" w:h="11905" w:orient="landscape"/>
          <w:pgMar w:top="1701" w:right="1134" w:bottom="850" w:left="1134" w:header="0" w:footer="0" w:gutter="0"/>
          <w:cols w:space="720"/>
        </w:sectPr>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2</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Приказов ФАС России от 22.06.2020 </w:t>
            </w:r>
            <w:hyperlink r:id="rId346" w:history="1">
              <w:r>
                <w:rPr>
                  <w:color w:val="0000FF"/>
                </w:rPr>
                <w:t>N 560/20</w:t>
              </w:r>
            </w:hyperlink>
            <w:r>
              <w:rPr>
                <w:color w:val="392C69"/>
              </w:rPr>
              <w:t>,</w:t>
            </w:r>
          </w:p>
          <w:p w:rsidR="00434AD7" w:rsidRDefault="00434AD7">
            <w:pPr>
              <w:pStyle w:val="ConsPlusNormal"/>
              <w:jc w:val="center"/>
            </w:pPr>
            <w:r>
              <w:rPr>
                <w:color w:val="392C69"/>
              </w:rPr>
              <w:t xml:space="preserve">от 21.04.2021 </w:t>
            </w:r>
            <w:hyperlink r:id="rId347"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Normal"/>
        <w:jc w:val="right"/>
      </w:pPr>
      <w:r>
        <w:t>(рекомендуемый образец)</w:t>
      </w:r>
    </w:p>
    <w:p w:rsidR="00434AD7" w:rsidRDefault="00434AD7">
      <w:pPr>
        <w:pStyle w:val="ConsPlusNormal"/>
        <w:jc w:val="both"/>
      </w:pPr>
    </w:p>
    <w:p w:rsidR="00434AD7" w:rsidRDefault="00434AD7">
      <w:pPr>
        <w:pStyle w:val="ConsPlusNormal"/>
        <w:jc w:val="center"/>
      </w:pPr>
      <w:bookmarkStart w:id="24" w:name="P937"/>
      <w:bookmarkEnd w:id="24"/>
      <w:r>
        <w:t>Расходы</w:t>
      </w:r>
    </w:p>
    <w:p w:rsidR="00434AD7" w:rsidRDefault="00434AD7">
      <w:pPr>
        <w:pStyle w:val="ConsPlusNormal"/>
        <w:jc w:val="center"/>
      </w:pPr>
      <w:r>
        <w:t>на выполнение мероприятий по технологическому</w:t>
      </w:r>
    </w:p>
    <w:p w:rsidR="00434AD7" w:rsidRDefault="00434AD7">
      <w:pPr>
        <w:pStyle w:val="ConsPlusNormal"/>
        <w:jc w:val="center"/>
      </w:pPr>
      <w:r>
        <w:t>присоединению, предусмотренных подпунктами "а" и "в"</w:t>
      </w:r>
    </w:p>
    <w:p w:rsidR="00434AD7" w:rsidRDefault="00434AD7">
      <w:pPr>
        <w:pStyle w:val="ConsPlusNormal"/>
        <w:jc w:val="center"/>
      </w:pPr>
      <w:r>
        <w:t>пункта 16 Методических указаний, за ____ год</w:t>
      </w:r>
    </w:p>
    <w:p w:rsidR="00434AD7" w:rsidRDefault="00434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434AD7">
        <w:tc>
          <w:tcPr>
            <w:tcW w:w="701" w:type="dxa"/>
            <w:vMerge w:val="restart"/>
          </w:tcPr>
          <w:p w:rsidR="00434AD7" w:rsidRDefault="00434AD7">
            <w:pPr>
              <w:pStyle w:val="ConsPlusNormal"/>
              <w:jc w:val="center"/>
            </w:pPr>
            <w:r>
              <w:t>N п/п</w:t>
            </w:r>
          </w:p>
        </w:tc>
        <w:tc>
          <w:tcPr>
            <w:tcW w:w="2707" w:type="dxa"/>
            <w:vMerge w:val="restart"/>
          </w:tcPr>
          <w:p w:rsidR="00434AD7" w:rsidRDefault="00434AD7">
            <w:pPr>
              <w:pStyle w:val="ConsPlusNormal"/>
              <w:jc w:val="center"/>
            </w:pPr>
            <w:r>
              <w:t>Наименование мероприятий</w:t>
            </w:r>
          </w:p>
        </w:tc>
        <w:tc>
          <w:tcPr>
            <w:tcW w:w="4478" w:type="dxa"/>
            <w:gridSpan w:val="3"/>
          </w:tcPr>
          <w:p w:rsidR="00434AD7" w:rsidRDefault="00434AD7">
            <w:pPr>
              <w:pStyle w:val="ConsPlusNormal"/>
              <w:jc w:val="center"/>
            </w:pPr>
            <w:r>
              <w:t>Информация для расчета стандартизированной тарифной ставки С</w:t>
            </w:r>
            <w:r>
              <w:rPr>
                <w:vertAlign w:val="subscript"/>
              </w:rPr>
              <w:t>1</w:t>
            </w:r>
          </w:p>
        </w:tc>
        <w:tc>
          <w:tcPr>
            <w:tcW w:w="1191" w:type="dxa"/>
            <w:vMerge w:val="restart"/>
          </w:tcPr>
          <w:p w:rsidR="00434AD7" w:rsidRDefault="00434AD7">
            <w:pPr>
              <w:pStyle w:val="ConsPlusNormal"/>
              <w:jc w:val="center"/>
            </w:pPr>
            <w:r>
              <w:t>Расходы на одно присоединение (руб. на одно ТП)</w:t>
            </w:r>
          </w:p>
        </w:tc>
      </w:tr>
      <w:tr w:rsidR="00434AD7">
        <w:tc>
          <w:tcPr>
            <w:tcW w:w="701" w:type="dxa"/>
            <w:vMerge/>
          </w:tcPr>
          <w:p w:rsidR="00434AD7" w:rsidRDefault="00434AD7"/>
        </w:tc>
        <w:tc>
          <w:tcPr>
            <w:tcW w:w="2707" w:type="dxa"/>
            <w:vMerge/>
          </w:tcPr>
          <w:p w:rsidR="00434AD7" w:rsidRDefault="00434AD7"/>
        </w:tc>
        <w:tc>
          <w:tcPr>
            <w:tcW w:w="1247" w:type="dxa"/>
          </w:tcPr>
          <w:p w:rsidR="00434AD7" w:rsidRDefault="00434AD7">
            <w:pPr>
              <w:pStyle w:val="ConsPlusNormal"/>
              <w:jc w:val="center"/>
            </w:pPr>
            <w:r>
              <w:t>Расходы по каждому мероприятию (руб.)</w:t>
            </w:r>
          </w:p>
        </w:tc>
        <w:tc>
          <w:tcPr>
            <w:tcW w:w="1814" w:type="dxa"/>
          </w:tcPr>
          <w:p w:rsidR="00434AD7" w:rsidRDefault="00434AD7">
            <w:pPr>
              <w:pStyle w:val="ConsPlusNormal"/>
              <w:jc w:val="center"/>
            </w:pPr>
            <w:r>
              <w:t>Количество технологических присоединений (шт.)</w:t>
            </w:r>
          </w:p>
        </w:tc>
        <w:tc>
          <w:tcPr>
            <w:tcW w:w="1417" w:type="dxa"/>
          </w:tcPr>
          <w:p w:rsidR="00434AD7" w:rsidRDefault="00434AD7">
            <w:pPr>
              <w:pStyle w:val="ConsPlusNormal"/>
              <w:jc w:val="center"/>
            </w:pPr>
            <w:r>
              <w:t>Объем максимальной мощности (кВт)</w:t>
            </w:r>
          </w:p>
        </w:tc>
        <w:tc>
          <w:tcPr>
            <w:tcW w:w="1191" w:type="dxa"/>
            <w:vMerge/>
          </w:tcPr>
          <w:p w:rsidR="00434AD7" w:rsidRDefault="00434AD7"/>
        </w:tc>
      </w:tr>
      <w:tr w:rsidR="00434AD7">
        <w:tc>
          <w:tcPr>
            <w:tcW w:w="701" w:type="dxa"/>
          </w:tcPr>
          <w:p w:rsidR="00434AD7" w:rsidRDefault="00434AD7">
            <w:pPr>
              <w:pStyle w:val="ConsPlusNormal"/>
              <w:jc w:val="center"/>
            </w:pPr>
            <w:r>
              <w:t>1</w:t>
            </w:r>
          </w:p>
        </w:tc>
        <w:tc>
          <w:tcPr>
            <w:tcW w:w="2707" w:type="dxa"/>
          </w:tcPr>
          <w:p w:rsidR="00434AD7" w:rsidRDefault="00434AD7">
            <w:pPr>
              <w:pStyle w:val="ConsPlusNormal"/>
              <w:jc w:val="center"/>
            </w:pPr>
            <w:r>
              <w:t>2</w:t>
            </w:r>
          </w:p>
        </w:tc>
        <w:tc>
          <w:tcPr>
            <w:tcW w:w="1247" w:type="dxa"/>
          </w:tcPr>
          <w:p w:rsidR="00434AD7" w:rsidRDefault="00434AD7">
            <w:pPr>
              <w:pStyle w:val="ConsPlusNormal"/>
              <w:jc w:val="center"/>
            </w:pPr>
            <w:r>
              <w:t>3</w:t>
            </w:r>
          </w:p>
        </w:tc>
        <w:tc>
          <w:tcPr>
            <w:tcW w:w="1814" w:type="dxa"/>
          </w:tcPr>
          <w:p w:rsidR="00434AD7" w:rsidRDefault="00434AD7">
            <w:pPr>
              <w:pStyle w:val="ConsPlusNormal"/>
              <w:jc w:val="center"/>
            </w:pPr>
            <w:r>
              <w:t>4</w:t>
            </w:r>
          </w:p>
        </w:tc>
        <w:tc>
          <w:tcPr>
            <w:tcW w:w="1417" w:type="dxa"/>
          </w:tcPr>
          <w:p w:rsidR="00434AD7" w:rsidRDefault="00434AD7">
            <w:pPr>
              <w:pStyle w:val="ConsPlusNormal"/>
              <w:jc w:val="center"/>
            </w:pPr>
            <w:r>
              <w:t>5</w:t>
            </w:r>
          </w:p>
        </w:tc>
        <w:tc>
          <w:tcPr>
            <w:tcW w:w="1191" w:type="dxa"/>
          </w:tcPr>
          <w:p w:rsidR="00434AD7" w:rsidRDefault="00434AD7">
            <w:pPr>
              <w:pStyle w:val="ConsPlusNormal"/>
              <w:jc w:val="center"/>
            </w:pPr>
            <w:r>
              <w:t>6</w:t>
            </w:r>
          </w:p>
        </w:tc>
      </w:tr>
      <w:tr w:rsidR="00434AD7">
        <w:tc>
          <w:tcPr>
            <w:tcW w:w="701" w:type="dxa"/>
          </w:tcPr>
          <w:p w:rsidR="00434AD7" w:rsidRDefault="00434AD7">
            <w:pPr>
              <w:pStyle w:val="ConsPlusNormal"/>
              <w:jc w:val="center"/>
            </w:pPr>
            <w:r>
              <w:t>1.</w:t>
            </w:r>
          </w:p>
        </w:tc>
        <w:tc>
          <w:tcPr>
            <w:tcW w:w="2707" w:type="dxa"/>
          </w:tcPr>
          <w:p w:rsidR="00434AD7" w:rsidRDefault="00434AD7">
            <w:pPr>
              <w:pStyle w:val="ConsPlusNormal"/>
            </w:pPr>
            <w:r>
              <w:t>Подготовка и выдача сетевой организацией технических условий Заявителю</w:t>
            </w:r>
          </w:p>
        </w:tc>
        <w:tc>
          <w:tcPr>
            <w:tcW w:w="1247" w:type="dxa"/>
          </w:tcPr>
          <w:p w:rsidR="00434AD7" w:rsidRDefault="00434AD7">
            <w:pPr>
              <w:pStyle w:val="ConsPlusNormal"/>
            </w:pPr>
          </w:p>
        </w:tc>
        <w:tc>
          <w:tcPr>
            <w:tcW w:w="1814" w:type="dxa"/>
          </w:tcPr>
          <w:p w:rsidR="00434AD7" w:rsidRDefault="00434AD7">
            <w:pPr>
              <w:pStyle w:val="ConsPlusNormal"/>
            </w:pPr>
          </w:p>
        </w:tc>
        <w:tc>
          <w:tcPr>
            <w:tcW w:w="1417" w:type="dxa"/>
          </w:tcPr>
          <w:p w:rsidR="00434AD7" w:rsidRDefault="00434AD7">
            <w:pPr>
              <w:pStyle w:val="ConsPlusNormal"/>
            </w:pPr>
          </w:p>
        </w:tc>
        <w:tc>
          <w:tcPr>
            <w:tcW w:w="1191" w:type="dxa"/>
          </w:tcPr>
          <w:p w:rsidR="00434AD7" w:rsidRDefault="00434AD7">
            <w:pPr>
              <w:pStyle w:val="ConsPlusNormal"/>
            </w:pPr>
          </w:p>
        </w:tc>
      </w:tr>
      <w:tr w:rsidR="00434AD7">
        <w:tc>
          <w:tcPr>
            <w:tcW w:w="701" w:type="dxa"/>
          </w:tcPr>
          <w:p w:rsidR="00434AD7" w:rsidRDefault="00434AD7">
            <w:pPr>
              <w:pStyle w:val="ConsPlusNormal"/>
            </w:pPr>
            <w:r>
              <w:t>2.</w:t>
            </w:r>
          </w:p>
        </w:tc>
        <w:tc>
          <w:tcPr>
            <w:tcW w:w="2707" w:type="dxa"/>
          </w:tcPr>
          <w:p w:rsidR="00434AD7" w:rsidRDefault="00434AD7">
            <w:pPr>
              <w:pStyle w:val="ConsPlusNormal"/>
              <w:jc w:val="both"/>
            </w:pPr>
            <w:r>
              <w:t>Проверка сетевой организацией выполнения технических условий Заявителем</w:t>
            </w:r>
          </w:p>
        </w:tc>
        <w:tc>
          <w:tcPr>
            <w:tcW w:w="1247" w:type="dxa"/>
          </w:tcPr>
          <w:p w:rsidR="00434AD7" w:rsidRDefault="00434AD7">
            <w:pPr>
              <w:pStyle w:val="ConsPlusNormal"/>
              <w:jc w:val="center"/>
            </w:pPr>
            <w:r>
              <w:t>-</w:t>
            </w:r>
          </w:p>
        </w:tc>
        <w:tc>
          <w:tcPr>
            <w:tcW w:w="1814" w:type="dxa"/>
          </w:tcPr>
          <w:p w:rsidR="00434AD7" w:rsidRDefault="00434AD7">
            <w:pPr>
              <w:pStyle w:val="ConsPlusNormal"/>
              <w:jc w:val="center"/>
            </w:pPr>
            <w:r>
              <w:t>-</w:t>
            </w:r>
          </w:p>
        </w:tc>
        <w:tc>
          <w:tcPr>
            <w:tcW w:w="1417" w:type="dxa"/>
          </w:tcPr>
          <w:p w:rsidR="00434AD7" w:rsidRDefault="00434AD7">
            <w:pPr>
              <w:pStyle w:val="ConsPlusNormal"/>
              <w:jc w:val="center"/>
            </w:pPr>
            <w:r>
              <w:t>-</w:t>
            </w:r>
          </w:p>
        </w:tc>
        <w:tc>
          <w:tcPr>
            <w:tcW w:w="1191" w:type="dxa"/>
          </w:tcPr>
          <w:p w:rsidR="00434AD7" w:rsidRDefault="00434AD7">
            <w:pPr>
              <w:pStyle w:val="ConsPlusNormal"/>
              <w:jc w:val="center"/>
            </w:pPr>
            <w:r>
              <w:t>-</w:t>
            </w:r>
          </w:p>
        </w:tc>
      </w:tr>
      <w:tr w:rsidR="00434AD7">
        <w:tc>
          <w:tcPr>
            <w:tcW w:w="701" w:type="dxa"/>
          </w:tcPr>
          <w:p w:rsidR="00434AD7" w:rsidRDefault="00434AD7">
            <w:pPr>
              <w:pStyle w:val="ConsPlusNormal"/>
            </w:pPr>
            <w:r>
              <w:t>2.1</w:t>
            </w:r>
          </w:p>
        </w:tc>
        <w:tc>
          <w:tcPr>
            <w:tcW w:w="2707" w:type="dxa"/>
          </w:tcPr>
          <w:p w:rsidR="00434AD7" w:rsidRDefault="00434AD7">
            <w:pPr>
              <w:pStyle w:val="ConsPlusNormal"/>
              <w:jc w:val="both"/>
            </w:pPr>
            <w:r>
              <w:t xml:space="preserve">Выдача сетевой организацией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w:t>
            </w:r>
            <w:r>
              <w:lastRenderedPageBreak/>
              <w:t>электрическим сетям</w:t>
            </w:r>
          </w:p>
        </w:tc>
        <w:tc>
          <w:tcPr>
            <w:tcW w:w="1247" w:type="dxa"/>
          </w:tcPr>
          <w:p w:rsidR="00434AD7" w:rsidRDefault="00434AD7">
            <w:pPr>
              <w:pStyle w:val="ConsPlusNormal"/>
            </w:pPr>
          </w:p>
        </w:tc>
        <w:tc>
          <w:tcPr>
            <w:tcW w:w="1814" w:type="dxa"/>
          </w:tcPr>
          <w:p w:rsidR="00434AD7" w:rsidRDefault="00434AD7">
            <w:pPr>
              <w:pStyle w:val="ConsPlusNormal"/>
            </w:pPr>
          </w:p>
        </w:tc>
        <w:tc>
          <w:tcPr>
            <w:tcW w:w="1417" w:type="dxa"/>
          </w:tcPr>
          <w:p w:rsidR="00434AD7" w:rsidRDefault="00434AD7">
            <w:pPr>
              <w:pStyle w:val="ConsPlusNormal"/>
            </w:pPr>
          </w:p>
        </w:tc>
        <w:tc>
          <w:tcPr>
            <w:tcW w:w="1191" w:type="dxa"/>
          </w:tcPr>
          <w:p w:rsidR="00434AD7" w:rsidRDefault="00434AD7">
            <w:pPr>
              <w:pStyle w:val="ConsPlusNormal"/>
            </w:pPr>
          </w:p>
        </w:tc>
      </w:tr>
      <w:tr w:rsidR="00434AD7">
        <w:tc>
          <w:tcPr>
            <w:tcW w:w="701" w:type="dxa"/>
          </w:tcPr>
          <w:p w:rsidR="00434AD7" w:rsidRDefault="00434AD7">
            <w:pPr>
              <w:pStyle w:val="ConsPlusNormal"/>
            </w:pPr>
            <w:r>
              <w:lastRenderedPageBreak/>
              <w:t>2.2</w:t>
            </w:r>
          </w:p>
        </w:tc>
        <w:tc>
          <w:tcPr>
            <w:tcW w:w="2707" w:type="dxa"/>
          </w:tcPr>
          <w:p w:rsidR="00434AD7" w:rsidRDefault="00434AD7">
            <w:pPr>
              <w:pStyle w:val="ConsPlusNormal"/>
              <w:jc w:val="both"/>
            </w:pPr>
            <w:r>
              <w:t xml:space="preserve">Проверка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c>
          <w:tcPr>
            <w:tcW w:w="1247" w:type="dxa"/>
          </w:tcPr>
          <w:p w:rsidR="00434AD7" w:rsidRDefault="00434AD7">
            <w:pPr>
              <w:pStyle w:val="ConsPlusNormal"/>
            </w:pPr>
          </w:p>
        </w:tc>
        <w:tc>
          <w:tcPr>
            <w:tcW w:w="1814" w:type="dxa"/>
          </w:tcPr>
          <w:p w:rsidR="00434AD7" w:rsidRDefault="00434AD7">
            <w:pPr>
              <w:pStyle w:val="ConsPlusNormal"/>
            </w:pPr>
          </w:p>
        </w:tc>
        <w:tc>
          <w:tcPr>
            <w:tcW w:w="1417" w:type="dxa"/>
          </w:tcPr>
          <w:p w:rsidR="00434AD7" w:rsidRDefault="00434AD7">
            <w:pPr>
              <w:pStyle w:val="ConsPlusNormal"/>
            </w:pPr>
          </w:p>
        </w:tc>
        <w:tc>
          <w:tcPr>
            <w:tcW w:w="1191" w:type="dxa"/>
          </w:tcPr>
          <w:p w:rsidR="00434AD7" w:rsidRDefault="00434AD7">
            <w:pPr>
              <w:pStyle w:val="ConsPlusNormal"/>
            </w:pPr>
          </w:p>
        </w:tc>
      </w:tr>
    </w:tbl>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3</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pStyle w:val="ConsPlusNormal"/>
        <w:jc w:val="both"/>
      </w:pPr>
    </w:p>
    <w:p w:rsidR="00434AD7" w:rsidRDefault="00434AD7">
      <w:pPr>
        <w:pStyle w:val="ConsPlusNormal"/>
        <w:jc w:val="right"/>
      </w:pPr>
      <w:r>
        <w:t>(рекомендуемый образец)</w:t>
      </w:r>
    </w:p>
    <w:p w:rsidR="00434AD7" w:rsidRDefault="00434AD7">
      <w:pPr>
        <w:pStyle w:val="ConsPlusNormal"/>
        <w:jc w:val="both"/>
      </w:pPr>
    </w:p>
    <w:p w:rsidR="00434AD7" w:rsidRDefault="00434AD7">
      <w:pPr>
        <w:pStyle w:val="ConsPlusNormal"/>
        <w:jc w:val="center"/>
      </w:pPr>
      <w:bookmarkStart w:id="25" w:name="P992"/>
      <w:bookmarkEnd w:id="25"/>
      <w:r>
        <w:t>Расчет</w:t>
      </w:r>
    </w:p>
    <w:p w:rsidR="00434AD7" w:rsidRDefault="00434AD7">
      <w:pPr>
        <w:pStyle w:val="ConsPlusNormal"/>
        <w:jc w:val="center"/>
      </w:pPr>
      <w:r>
        <w:t>фактических расходов на выполнение мероприятий</w:t>
      </w:r>
    </w:p>
    <w:p w:rsidR="00434AD7" w:rsidRDefault="00434AD7">
      <w:pPr>
        <w:pStyle w:val="ConsPlusNormal"/>
        <w:jc w:val="center"/>
      </w:pPr>
      <w:r>
        <w:t>по технологическому присоединению, предусмотренных</w:t>
      </w:r>
    </w:p>
    <w:p w:rsidR="00434AD7" w:rsidRDefault="00434AD7">
      <w:pPr>
        <w:pStyle w:val="ConsPlusNormal"/>
        <w:jc w:val="center"/>
      </w:pPr>
      <w:r>
        <w:t>подпунктами "а" и "в" пункта 16 Методических указаний,</w:t>
      </w:r>
    </w:p>
    <w:p w:rsidR="00434AD7" w:rsidRDefault="00434AD7">
      <w:pPr>
        <w:pStyle w:val="ConsPlusNormal"/>
        <w:jc w:val="center"/>
      </w:pPr>
      <w:r>
        <w:t>за ____ год</w:t>
      </w:r>
    </w:p>
    <w:p w:rsidR="00434AD7" w:rsidRDefault="00434AD7">
      <w:pPr>
        <w:pStyle w:val="ConsPlusNormal"/>
        <w:jc w:val="both"/>
      </w:pPr>
    </w:p>
    <w:p w:rsidR="00434AD7" w:rsidRDefault="00434AD7">
      <w:pPr>
        <w:pStyle w:val="ConsPlusNormal"/>
        <w:jc w:val="center"/>
      </w:pPr>
      <w:r>
        <w:t>(выполняется отдельно по мероприятиям, предусмотренным</w:t>
      </w:r>
    </w:p>
    <w:p w:rsidR="00434AD7" w:rsidRDefault="00434AD7">
      <w:pPr>
        <w:pStyle w:val="ConsPlusNormal"/>
        <w:jc w:val="center"/>
      </w:pPr>
      <w:hyperlink w:anchor="P117" w:history="1">
        <w:r>
          <w:rPr>
            <w:color w:val="0000FF"/>
          </w:rPr>
          <w:t>подпунктами "а"</w:t>
        </w:r>
      </w:hyperlink>
      <w:r>
        <w:t xml:space="preserve"> и </w:t>
      </w:r>
      <w:hyperlink w:anchor="P119" w:history="1">
        <w:r>
          <w:rPr>
            <w:color w:val="0000FF"/>
          </w:rPr>
          <w:t>"в" пункта 16</w:t>
        </w:r>
      </w:hyperlink>
      <w:r>
        <w:t xml:space="preserve"> Методических указаний)</w:t>
      </w:r>
    </w:p>
    <w:p w:rsidR="00434AD7" w:rsidRDefault="00434AD7">
      <w:pPr>
        <w:pStyle w:val="ConsPlusNormal"/>
        <w:jc w:val="both"/>
      </w:pPr>
    </w:p>
    <w:p w:rsidR="00434AD7" w:rsidRDefault="00434AD7">
      <w:pPr>
        <w:pStyle w:val="ConsPlusNormal"/>
        <w:jc w:val="right"/>
      </w:pPr>
      <w:r>
        <w:t>тыс. руб.</w:t>
      </w:r>
    </w:p>
    <w:p w:rsidR="00434AD7" w:rsidRDefault="00434A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434AD7">
        <w:tc>
          <w:tcPr>
            <w:tcW w:w="1020" w:type="dxa"/>
          </w:tcPr>
          <w:p w:rsidR="00434AD7" w:rsidRDefault="00434AD7">
            <w:pPr>
              <w:pStyle w:val="ConsPlusNormal"/>
              <w:jc w:val="center"/>
            </w:pPr>
            <w:r>
              <w:t>N п/п</w:t>
            </w:r>
          </w:p>
        </w:tc>
        <w:tc>
          <w:tcPr>
            <w:tcW w:w="3572" w:type="dxa"/>
          </w:tcPr>
          <w:p w:rsidR="00434AD7" w:rsidRDefault="00434AD7">
            <w:pPr>
              <w:pStyle w:val="ConsPlusNormal"/>
              <w:jc w:val="center"/>
            </w:pPr>
            <w:r>
              <w:t>Показатели</w:t>
            </w:r>
          </w:p>
        </w:tc>
        <w:tc>
          <w:tcPr>
            <w:tcW w:w="1247" w:type="dxa"/>
          </w:tcPr>
          <w:p w:rsidR="00434AD7" w:rsidRDefault="00434AD7">
            <w:pPr>
              <w:pStyle w:val="ConsPlusNormal"/>
              <w:jc w:val="center"/>
            </w:pPr>
            <w:r>
              <w:t>Данные за предыдущий период регулирования (n-2)</w:t>
            </w:r>
          </w:p>
        </w:tc>
        <w:tc>
          <w:tcPr>
            <w:tcW w:w="1853" w:type="dxa"/>
          </w:tcPr>
          <w:p w:rsidR="00434AD7" w:rsidRDefault="00434AD7">
            <w:pPr>
              <w:pStyle w:val="ConsPlusNormal"/>
              <w:jc w:val="center"/>
            </w:pPr>
            <w:r>
              <w:t>Данные за год (n-3), предшествующий предыдущему периоду регулирования</w:t>
            </w:r>
          </w:p>
        </w:tc>
        <w:tc>
          <w:tcPr>
            <w:tcW w:w="1361" w:type="dxa"/>
          </w:tcPr>
          <w:p w:rsidR="00434AD7" w:rsidRDefault="00434AD7">
            <w:pPr>
              <w:pStyle w:val="ConsPlusNormal"/>
              <w:jc w:val="center"/>
            </w:pPr>
            <w:r>
              <w:t>Данные за год (n-4), предшествующий году (n-3)</w:t>
            </w:r>
          </w:p>
        </w:tc>
      </w:tr>
      <w:tr w:rsidR="00434AD7">
        <w:tc>
          <w:tcPr>
            <w:tcW w:w="1020" w:type="dxa"/>
          </w:tcPr>
          <w:p w:rsidR="00434AD7" w:rsidRDefault="00434AD7">
            <w:pPr>
              <w:pStyle w:val="ConsPlusNormal"/>
              <w:jc w:val="center"/>
            </w:pPr>
            <w:r>
              <w:t>1</w:t>
            </w:r>
          </w:p>
        </w:tc>
        <w:tc>
          <w:tcPr>
            <w:tcW w:w="3572" w:type="dxa"/>
          </w:tcPr>
          <w:p w:rsidR="00434AD7" w:rsidRDefault="00434AD7">
            <w:pPr>
              <w:pStyle w:val="ConsPlusNormal"/>
              <w:jc w:val="center"/>
            </w:pPr>
            <w:r>
              <w:t>2</w:t>
            </w:r>
          </w:p>
        </w:tc>
        <w:tc>
          <w:tcPr>
            <w:tcW w:w="1247" w:type="dxa"/>
          </w:tcPr>
          <w:p w:rsidR="00434AD7" w:rsidRDefault="00434AD7">
            <w:pPr>
              <w:pStyle w:val="ConsPlusNormal"/>
              <w:jc w:val="center"/>
            </w:pPr>
            <w:r>
              <w:t>3</w:t>
            </w:r>
          </w:p>
        </w:tc>
        <w:tc>
          <w:tcPr>
            <w:tcW w:w="1853" w:type="dxa"/>
          </w:tcPr>
          <w:p w:rsidR="00434AD7" w:rsidRDefault="00434AD7">
            <w:pPr>
              <w:pStyle w:val="ConsPlusNormal"/>
              <w:jc w:val="center"/>
            </w:pPr>
            <w:r>
              <w:t>4</w:t>
            </w:r>
          </w:p>
        </w:tc>
        <w:tc>
          <w:tcPr>
            <w:tcW w:w="1361" w:type="dxa"/>
          </w:tcPr>
          <w:p w:rsidR="00434AD7" w:rsidRDefault="00434AD7">
            <w:pPr>
              <w:pStyle w:val="ConsPlusNormal"/>
              <w:jc w:val="center"/>
            </w:pPr>
            <w:r>
              <w:t>5</w:t>
            </w:r>
          </w:p>
        </w:tc>
      </w:tr>
      <w:tr w:rsidR="00434AD7">
        <w:tc>
          <w:tcPr>
            <w:tcW w:w="1020" w:type="dxa"/>
          </w:tcPr>
          <w:p w:rsidR="00434AD7" w:rsidRDefault="00434AD7">
            <w:pPr>
              <w:pStyle w:val="ConsPlusNormal"/>
              <w:jc w:val="center"/>
            </w:pPr>
            <w:r>
              <w:t>1.</w:t>
            </w:r>
          </w:p>
        </w:tc>
        <w:tc>
          <w:tcPr>
            <w:tcW w:w="3572" w:type="dxa"/>
          </w:tcPr>
          <w:p w:rsidR="00434AD7" w:rsidRDefault="00434AD7">
            <w:pPr>
              <w:pStyle w:val="ConsPlusNormal"/>
            </w:pPr>
            <w:r>
              <w:t>Расходы по выполнению мероприятий по технологическому присоединению, всего</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1.1.</w:t>
            </w:r>
          </w:p>
        </w:tc>
        <w:tc>
          <w:tcPr>
            <w:tcW w:w="3572" w:type="dxa"/>
          </w:tcPr>
          <w:p w:rsidR="00434AD7" w:rsidRDefault="00434AD7">
            <w:pPr>
              <w:pStyle w:val="ConsPlusNormal"/>
            </w:pPr>
            <w:r>
              <w:t>Вспомогательные материалы</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1.2.</w:t>
            </w:r>
          </w:p>
        </w:tc>
        <w:tc>
          <w:tcPr>
            <w:tcW w:w="3572" w:type="dxa"/>
          </w:tcPr>
          <w:p w:rsidR="00434AD7" w:rsidRDefault="00434AD7">
            <w:pPr>
              <w:pStyle w:val="ConsPlusNormal"/>
            </w:pPr>
            <w:r>
              <w:t>Энергия на хозяйственные нужды</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lastRenderedPageBreak/>
              <w:t>1.3.</w:t>
            </w:r>
          </w:p>
        </w:tc>
        <w:tc>
          <w:tcPr>
            <w:tcW w:w="3572" w:type="dxa"/>
          </w:tcPr>
          <w:p w:rsidR="00434AD7" w:rsidRDefault="00434AD7">
            <w:pPr>
              <w:pStyle w:val="ConsPlusNormal"/>
            </w:pPr>
            <w:r>
              <w:t>Оплата труда ППП</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1.4.</w:t>
            </w:r>
          </w:p>
        </w:tc>
        <w:tc>
          <w:tcPr>
            <w:tcW w:w="3572" w:type="dxa"/>
          </w:tcPr>
          <w:p w:rsidR="00434AD7" w:rsidRDefault="00434AD7">
            <w:pPr>
              <w:pStyle w:val="ConsPlusNormal"/>
            </w:pPr>
            <w:r>
              <w:t>Отчисления на страховые взносы</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w:t>
            </w:r>
          </w:p>
        </w:tc>
        <w:tc>
          <w:tcPr>
            <w:tcW w:w="3572" w:type="dxa"/>
          </w:tcPr>
          <w:p w:rsidR="00434AD7" w:rsidRDefault="00434AD7">
            <w:pPr>
              <w:pStyle w:val="ConsPlusNormal"/>
            </w:pPr>
            <w:r>
              <w:t>Прочие расходы, всего, в том числе:</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1.5.1.</w:t>
            </w:r>
          </w:p>
        </w:tc>
        <w:tc>
          <w:tcPr>
            <w:tcW w:w="3572" w:type="dxa"/>
          </w:tcPr>
          <w:p w:rsidR="00434AD7" w:rsidRDefault="00434AD7">
            <w:pPr>
              <w:pStyle w:val="ConsPlusNormal"/>
            </w:pPr>
            <w:r>
              <w:t>- работы и услуги производственного характера</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1.5.2.</w:t>
            </w:r>
          </w:p>
        </w:tc>
        <w:tc>
          <w:tcPr>
            <w:tcW w:w="3572" w:type="dxa"/>
          </w:tcPr>
          <w:p w:rsidR="00434AD7" w:rsidRDefault="00434AD7">
            <w:pPr>
              <w:pStyle w:val="ConsPlusNormal"/>
            </w:pPr>
            <w:r>
              <w:t>- налоги и сборы, уменьшающие налогооблагаемую базу на прибыль организаций, всего</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w:t>
            </w:r>
          </w:p>
        </w:tc>
        <w:tc>
          <w:tcPr>
            <w:tcW w:w="3572" w:type="dxa"/>
          </w:tcPr>
          <w:p w:rsidR="00434AD7" w:rsidRDefault="00434AD7">
            <w:pPr>
              <w:pStyle w:val="ConsPlusNormal"/>
            </w:pPr>
            <w:r>
              <w:t>- работы и услуги непроизводственного характера, в том числе:</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1.5.3.1.</w:t>
            </w:r>
          </w:p>
        </w:tc>
        <w:tc>
          <w:tcPr>
            <w:tcW w:w="3572" w:type="dxa"/>
          </w:tcPr>
          <w:p w:rsidR="00434AD7" w:rsidRDefault="00434AD7">
            <w:pPr>
              <w:pStyle w:val="ConsPlusNormal"/>
            </w:pPr>
            <w:r>
              <w:t>услуги связи</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1.5.3.2.</w:t>
            </w:r>
          </w:p>
        </w:tc>
        <w:tc>
          <w:tcPr>
            <w:tcW w:w="3572" w:type="dxa"/>
          </w:tcPr>
          <w:p w:rsidR="00434AD7" w:rsidRDefault="00434AD7">
            <w:pPr>
              <w:pStyle w:val="ConsPlusNormal"/>
            </w:pPr>
            <w:r>
              <w:t>расходы на охрану и пожарную безопасность</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1.5.3.3.</w:t>
            </w:r>
          </w:p>
        </w:tc>
        <w:tc>
          <w:tcPr>
            <w:tcW w:w="3572" w:type="dxa"/>
          </w:tcPr>
          <w:p w:rsidR="00434AD7" w:rsidRDefault="00434AD7">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1.5.3.4.</w:t>
            </w:r>
          </w:p>
        </w:tc>
        <w:tc>
          <w:tcPr>
            <w:tcW w:w="3572" w:type="dxa"/>
          </w:tcPr>
          <w:p w:rsidR="00434AD7" w:rsidRDefault="00434AD7">
            <w:pPr>
              <w:pStyle w:val="ConsPlusNormal"/>
            </w:pPr>
            <w:r>
              <w:t>плата за аренду имущества</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1.5.3.5.</w:t>
            </w:r>
          </w:p>
        </w:tc>
        <w:tc>
          <w:tcPr>
            <w:tcW w:w="3572" w:type="dxa"/>
          </w:tcPr>
          <w:p w:rsidR="00434AD7" w:rsidRDefault="00434AD7">
            <w:pPr>
              <w:pStyle w:val="ConsPlusNormal"/>
            </w:pPr>
            <w:r>
              <w:t>другие прочие расходы, связанные с производством и реализацией</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1.6.</w:t>
            </w:r>
          </w:p>
        </w:tc>
        <w:tc>
          <w:tcPr>
            <w:tcW w:w="3572" w:type="dxa"/>
          </w:tcPr>
          <w:p w:rsidR="00434AD7" w:rsidRDefault="00434AD7">
            <w:pPr>
              <w:pStyle w:val="ConsPlusNormal"/>
            </w:pPr>
            <w:r>
              <w:t>Внереализационные расходы, всего</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1.6.1.</w:t>
            </w:r>
          </w:p>
        </w:tc>
        <w:tc>
          <w:tcPr>
            <w:tcW w:w="3572" w:type="dxa"/>
          </w:tcPr>
          <w:p w:rsidR="00434AD7" w:rsidRDefault="00434AD7">
            <w:pPr>
              <w:pStyle w:val="ConsPlusNormal"/>
            </w:pPr>
            <w:r>
              <w:t>- расходы на услуги банков</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1.6.2.</w:t>
            </w:r>
          </w:p>
        </w:tc>
        <w:tc>
          <w:tcPr>
            <w:tcW w:w="3572" w:type="dxa"/>
          </w:tcPr>
          <w:p w:rsidR="00434AD7" w:rsidRDefault="00434AD7">
            <w:pPr>
              <w:pStyle w:val="ConsPlusNormal"/>
            </w:pPr>
            <w:r>
              <w:t>- % за пользование кредитом</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1.6.3.</w:t>
            </w:r>
          </w:p>
        </w:tc>
        <w:tc>
          <w:tcPr>
            <w:tcW w:w="3572" w:type="dxa"/>
          </w:tcPr>
          <w:p w:rsidR="00434AD7" w:rsidRDefault="00434AD7">
            <w:pPr>
              <w:pStyle w:val="ConsPlusNormal"/>
            </w:pPr>
            <w:r>
              <w:t>- прочие обоснованные расходы</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r w:rsidR="00434AD7">
        <w:tc>
          <w:tcPr>
            <w:tcW w:w="1020" w:type="dxa"/>
          </w:tcPr>
          <w:p w:rsidR="00434AD7" w:rsidRDefault="00434AD7">
            <w:pPr>
              <w:pStyle w:val="ConsPlusNormal"/>
              <w:jc w:val="center"/>
            </w:pPr>
            <w:r>
              <w:t>1.6.4.</w:t>
            </w:r>
          </w:p>
        </w:tc>
        <w:tc>
          <w:tcPr>
            <w:tcW w:w="3572" w:type="dxa"/>
          </w:tcPr>
          <w:p w:rsidR="00434AD7" w:rsidRDefault="00434AD7">
            <w:pPr>
              <w:pStyle w:val="ConsPlusNormal"/>
            </w:pPr>
            <w:r>
              <w:t>- денежные выплаты социального характера (по Коллективному договору)</w:t>
            </w:r>
          </w:p>
        </w:tc>
        <w:tc>
          <w:tcPr>
            <w:tcW w:w="1247" w:type="dxa"/>
          </w:tcPr>
          <w:p w:rsidR="00434AD7" w:rsidRDefault="00434AD7">
            <w:pPr>
              <w:pStyle w:val="ConsPlusNormal"/>
            </w:pPr>
          </w:p>
        </w:tc>
        <w:tc>
          <w:tcPr>
            <w:tcW w:w="1853" w:type="dxa"/>
          </w:tcPr>
          <w:p w:rsidR="00434AD7" w:rsidRDefault="00434AD7">
            <w:pPr>
              <w:pStyle w:val="ConsPlusNormal"/>
            </w:pPr>
          </w:p>
        </w:tc>
        <w:tc>
          <w:tcPr>
            <w:tcW w:w="1361" w:type="dxa"/>
          </w:tcPr>
          <w:p w:rsidR="00434AD7" w:rsidRDefault="00434AD7">
            <w:pPr>
              <w:pStyle w:val="ConsPlusNormal"/>
            </w:pPr>
          </w:p>
        </w:tc>
      </w:tr>
    </w:tbl>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4</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w:t>
            </w:r>
            <w:hyperlink r:id="rId348" w:history="1">
              <w:r>
                <w:rPr>
                  <w:color w:val="0000FF"/>
                </w:rPr>
                <w:t>Приказа</w:t>
              </w:r>
            </w:hyperlink>
            <w:r>
              <w:rPr>
                <w:color w:val="392C69"/>
              </w:rPr>
              <w:t xml:space="preserve"> ФАС России от 21.04.2021 N 373/21)</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Normal"/>
        <w:jc w:val="right"/>
      </w:pPr>
      <w:r>
        <w:t>(рекомендуемый образец)</w:t>
      </w:r>
    </w:p>
    <w:p w:rsidR="00434AD7" w:rsidRDefault="00434AD7">
      <w:pPr>
        <w:pStyle w:val="ConsPlusNormal"/>
        <w:jc w:val="both"/>
      </w:pPr>
    </w:p>
    <w:p w:rsidR="00434AD7" w:rsidRDefault="00434AD7">
      <w:pPr>
        <w:pStyle w:val="ConsPlusNormal"/>
        <w:jc w:val="center"/>
      </w:pPr>
      <w:bookmarkStart w:id="26" w:name="P1122"/>
      <w:bookmarkEnd w:id="26"/>
      <w:r>
        <w:t>Результаты</w:t>
      </w:r>
    </w:p>
    <w:p w:rsidR="00434AD7" w:rsidRDefault="00434AD7">
      <w:pPr>
        <w:pStyle w:val="ConsPlusNormal"/>
        <w:jc w:val="center"/>
      </w:pPr>
      <w:r>
        <w:t>расчета экономически обоснованных расходов на выполнение</w:t>
      </w:r>
    </w:p>
    <w:p w:rsidR="00434AD7" w:rsidRDefault="00434AD7">
      <w:pPr>
        <w:pStyle w:val="ConsPlusNormal"/>
        <w:jc w:val="center"/>
      </w:pPr>
      <w:r>
        <w:t>мероприятий по технологическому присоединению,</w:t>
      </w:r>
    </w:p>
    <w:p w:rsidR="00434AD7" w:rsidRDefault="00434AD7">
      <w:pPr>
        <w:pStyle w:val="ConsPlusNormal"/>
        <w:jc w:val="center"/>
      </w:pPr>
      <w:r>
        <w:t>предусмотренных подпунктами "а" и "в" пункта 16</w:t>
      </w:r>
    </w:p>
    <w:p w:rsidR="00434AD7" w:rsidRDefault="00434AD7">
      <w:pPr>
        <w:pStyle w:val="ConsPlusNormal"/>
        <w:jc w:val="center"/>
      </w:pPr>
      <w:r>
        <w:t>Методических указаний</w:t>
      </w:r>
    </w:p>
    <w:p w:rsidR="00434AD7" w:rsidRDefault="00434AD7">
      <w:pPr>
        <w:pStyle w:val="ConsPlusNormal"/>
        <w:jc w:val="both"/>
      </w:pPr>
    </w:p>
    <w:p w:rsidR="00434AD7" w:rsidRDefault="00434AD7">
      <w:pPr>
        <w:pStyle w:val="ConsPlusNormal"/>
        <w:jc w:val="right"/>
      </w:pPr>
      <w:r>
        <w:t>руб. на одно присоединение</w:t>
      </w:r>
    </w:p>
    <w:p w:rsidR="00434AD7" w:rsidRDefault="00434A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434AD7">
        <w:tc>
          <w:tcPr>
            <w:tcW w:w="1066" w:type="dxa"/>
          </w:tcPr>
          <w:p w:rsidR="00434AD7" w:rsidRDefault="00434AD7">
            <w:pPr>
              <w:pStyle w:val="ConsPlusNormal"/>
              <w:jc w:val="center"/>
            </w:pPr>
            <w:r>
              <w:t>N п/п</w:t>
            </w:r>
          </w:p>
        </w:tc>
        <w:tc>
          <w:tcPr>
            <w:tcW w:w="3685" w:type="dxa"/>
          </w:tcPr>
          <w:p w:rsidR="00434AD7" w:rsidRDefault="00434AD7">
            <w:pPr>
              <w:pStyle w:val="ConsPlusNormal"/>
              <w:jc w:val="center"/>
            </w:pPr>
            <w:r>
              <w:t>Показатели</w:t>
            </w:r>
          </w:p>
        </w:tc>
        <w:tc>
          <w:tcPr>
            <w:tcW w:w="1247" w:type="dxa"/>
          </w:tcPr>
          <w:p w:rsidR="00434AD7" w:rsidRDefault="00434AD7">
            <w:pPr>
              <w:pStyle w:val="ConsPlusNormal"/>
              <w:jc w:val="center"/>
            </w:pPr>
            <w:r>
              <w:t>Данные за предыдущий период регулирования (n-2)</w:t>
            </w:r>
          </w:p>
        </w:tc>
        <w:tc>
          <w:tcPr>
            <w:tcW w:w="1928" w:type="dxa"/>
          </w:tcPr>
          <w:p w:rsidR="00434AD7" w:rsidRDefault="00434AD7">
            <w:pPr>
              <w:pStyle w:val="ConsPlusNormal"/>
              <w:jc w:val="center"/>
            </w:pPr>
            <w:r>
              <w:t>Данные за год (n-3), предшествующий предыдущему периоду регулирования</w:t>
            </w:r>
          </w:p>
        </w:tc>
        <w:tc>
          <w:tcPr>
            <w:tcW w:w="1134" w:type="dxa"/>
          </w:tcPr>
          <w:p w:rsidR="00434AD7" w:rsidRDefault="00434AD7">
            <w:pPr>
              <w:pStyle w:val="ConsPlusNormal"/>
              <w:jc w:val="center"/>
            </w:pPr>
            <w:r>
              <w:t>Данные за год, предшествующий году (n-3)</w:t>
            </w:r>
          </w:p>
        </w:tc>
      </w:tr>
      <w:tr w:rsidR="00434AD7">
        <w:tc>
          <w:tcPr>
            <w:tcW w:w="1066" w:type="dxa"/>
          </w:tcPr>
          <w:p w:rsidR="00434AD7" w:rsidRDefault="00434AD7">
            <w:pPr>
              <w:pStyle w:val="ConsPlusNormal"/>
              <w:jc w:val="center"/>
            </w:pPr>
            <w:r>
              <w:t>1</w:t>
            </w:r>
          </w:p>
        </w:tc>
        <w:tc>
          <w:tcPr>
            <w:tcW w:w="3685" w:type="dxa"/>
          </w:tcPr>
          <w:p w:rsidR="00434AD7" w:rsidRDefault="00434AD7">
            <w:pPr>
              <w:pStyle w:val="ConsPlusNormal"/>
              <w:jc w:val="center"/>
            </w:pPr>
            <w:r>
              <w:t>2</w:t>
            </w:r>
          </w:p>
        </w:tc>
        <w:tc>
          <w:tcPr>
            <w:tcW w:w="1247" w:type="dxa"/>
          </w:tcPr>
          <w:p w:rsidR="00434AD7" w:rsidRDefault="00434AD7">
            <w:pPr>
              <w:pStyle w:val="ConsPlusNormal"/>
              <w:jc w:val="center"/>
            </w:pPr>
            <w:r>
              <w:t>3</w:t>
            </w:r>
          </w:p>
        </w:tc>
        <w:tc>
          <w:tcPr>
            <w:tcW w:w="1928" w:type="dxa"/>
          </w:tcPr>
          <w:p w:rsidR="00434AD7" w:rsidRDefault="00434AD7">
            <w:pPr>
              <w:pStyle w:val="ConsPlusNormal"/>
              <w:jc w:val="center"/>
            </w:pPr>
            <w:r>
              <w:t>4</w:t>
            </w:r>
          </w:p>
        </w:tc>
        <w:tc>
          <w:tcPr>
            <w:tcW w:w="1134" w:type="dxa"/>
          </w:tcPr>
          <w:p w:rsidR="00434AD7" w:rsidRDefault="00434AD7">
            <w:pPr>
              <w:pStyle w:val="ConsPlusNormal"/>
              <w:jc w:val="center"/>
            </w:pPr>
            <w:r>
              <w:t>5</w:t>
            </w:r>
          </w:p>
        </w:tc>
      </w:tr>
      <w:tr w:rsidR="00434AD7">
        <w:tc>
          <w:tcPr>
            <w:tcW w:w="9060" w:type="dxa"/>
            <w:gridSpan w:val="5"/>
          </w:tcPr>
          <w:p w:rsidR="00434AD7" w:rsidRDefault="00434AD7">
            <w:pPr>
              <w:pStyle w:val="ConsPlusNormal"/>
              <w:jc w:val="center"/>
              <w:outlineLvl w:val="2"/>
            </w:pPr>
            <w:r>
              <w:t>1. Подготовка и выдача сетевой организацией технических условий Заявителю</w:t>
            </w:r>
          </w:p>
        </w:tc>
      </w:tr>
      <w:tr w:rsidR="00434AD7">
        <w:tc>
          <w:tcPr>
            <w:tcW w:w="1066" w:type="dxa"/>
          </w:tcPr>
          <w:p w:rsidR="00434AD7" w:rsidRDefault="00434AD7">
            <w:pPr>
              <w:pStyle w:val="ConsPlusNormal"/>
              <w:jc w:val="center"/>
            </w:pPr>
            <w:r>
              <w:t>1.</w:t>
            </w:r>
          </w:p>
        </w:tc>
        <w:tc>
          <w:tcPr>
            <w:tcW w:w="3685" w:type="dxa"/>
          </w:tcPr>
          <w:p w:rsidR="00434AD7" w:rsidRDefault="00434AD7">
            <w:pPr>
              <w:pStyle w:val="ConsPlusNormal"/>
            </w:pPr>
            <w:r>
              <w:t>Сетевая организация 1</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jc w:val="center"/>
            </w:pPr>
            <w:r>
              <w:t>2.</w:t>
            </w:r>
          </w:p>
        </w:tc>
        <w:tc>
          <w:tcPr>
            <w:tcW w:w="3685" w:type="dxa"/>
          </w:tcPr>
          <w:p w:rsidR="00434AD7" w:rsidRDefault="00434AD7">
            <w:pPr>
              <w:pStyle w:val="ConsPlusNormal"/>
            </w:pPr>
            <w:r>
              <w:t>Сетевая организация 2</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jc w:val="center"/>
            </w:pPr>
            <w:r>
              <w:t>...</w:t>
            </w:r>
          </w:p>
        </w:tc>
        <w:tc>
          <w:tcPr>
            <w:tcW w:w="3685" w:type="dxa"/>
          </w:tcPr>
          <w:p w:rsidR="00434AD7" w:rsidRDefault="00434AD7">
            <w:pPr>
              <w:pStyle w:val="ConsPlusNormal"/>
            </w:pPr>
            <w:r>
              <w:t>...</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jc w:val="center"/>
            </w:pPr>
            <w:r>
              <w:t>N</w:t>
            </w:r>
          </w:p>
        </w:tc>
        <w:tc>
          <w:tcPr>
            <w:tcW w:w="3685" w:type="dxa"/>
          </w:tcPr>
          <w:p w:rsidR="00434AD7" w:rsidRDefault="00434AD7">
            <w:pPr>
              <w:pStyle w:val="ConsPlusNormal"/>
            </w:pPr>
            <w:r>
              <w:t>Сетевая организация N</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9060" w:type="dxa"/>
            <w:gridSpan w:val="5"/>
          </w:tcPr>
          <w:p w:rsidR="00434AD7" w:rsidRDefault="00434AD7">
            <w:pPr>
              <w:pStyle w:val="ConsPlusNormal"/>
              <w:jc w:val="center"/>
              <w:outlineLvl w:val="2"/>
            </w:pPr>
            <w:r>
              <w:t>2. Проверка сетевой организацией выполнения технических условий Заявителем</w:t>
            </w:r>
          </w:p>
        </w:tc>
      </w:tr>
      <w:tr w:rsidR="00434AD7">
        <w:tc>
          <w:tcPr>
            <w:tcW w:w="9060" w:type="dxa"/>
            <w:gridSpan w:val="5"/>
          </w:tcPr>
          <w:p w:rsidR="00434AD7" w:rsidRDefault="00434AD7">
            <w:pPr>
              <w:pStyle w:val="ConsPlusNormal"/>
              <w:jc w:val="both"/>
            </w:pPr>
            <w:r>
              <w:t xml:space="preserve">2.1. Выдача сетевой организацией акта об осуществлении технологического присоединения Заявителям, указанным в </w:t>
            </w:r>
            <w:hyperlink w:anchor="P160" w:history="1">
              <w:r>
                <w:rPr>
                  <w:color w:val="0000FF"/>
                </w:rPr>
                <w:t>абзаце восьмом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434AD7">
        <w:tc>
          <w:tcPr>
            <w:tcW w:w="1066" w:type="dxa"/>
          </w:tcPr>
          <w:p w:rsidR="00434AD7" w:rsidRDefault="00434AD7">
            <w:pPr>
              <w:pStyle w:val="ConsPlusNormal"/>
            </w:pPr>
            <w:r>
              <w:t>1.</w:t>
            </w:r>
          </w:p>
        </w:tc>
        <w:tc>
          <w:tcPr>
            <w:tcW w:w="3685" w:type="dxa"/>
          </w:tcPr>
          <w:p w:rsidR="00434AD7" w:rsidRDefault="00434AD7">
            <w:pPr>
              <w:pStyle w:val="ConsPlusNormal"/>
            </w:pPr>
            <w:r>
              <w:t>Сетевая организация 1</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t>2.</w:t>
            </w:r>
          </w:p>
        </w:tc>
        <w:tc>
          <w:tcPr>
            <w:tcW w:w="3685" w:type="dxa"/>
          </w:tcPr>
          <w:p w:rsidR="00434AD7" w:rsidRDefault="00434AD7">
            <w:pPr>
              <w:pStyle w:val="ConsPlusNormal"/>
            </w:pPr>
            <w:r>
              <w:t>Сетевая организация 2</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t>...</w:t>
            </w:r>
          </w:p>
        </w:tc>
        <w:tc>
          <w:tcPr>
            <w:tcW w:w="3685" w:type="dxa"/>
          </w:tcPr>
          <w:p w:rsidR="00434AD7" w:rsidRDefault="00434AD7">
            <w:pPr>
              <w:pStyle w:val="ConsPlusNormal"/>
            </w:pPr>
            <w:r>
              <w:t>...</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t>N</w:t>
            </w:r>
          </w:p>
        </w:tc>
        <w:tc>
          <w:tcPr>
            <w:tcW w:w="3685" w:type="dxa"/>
          </w:tcPr>
          <w:p w:rsidR="00434AD7" w:rsidRDefault="00434AD7">
            <w:pPr>
              <w:pStyle w:val="ConsPlusNormal"/>
            </w:pPr>
            <w:r>
              <w:t>Сетевая организация N</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9060" w:type="dxa"/>
            <w:gridSpan w:val="5"/>
          </w:tcPr>
          <w:p w:rsidR="00434AD7" w:rsidRDefault="00434AD7">
            <w:pPr>
              <w:pStyle w:val="ConsPlusNormal"/>
              <w:jc w:val="both"/>
            </w:pPr>
            <w:r>
              <w:t xml:space="preserve">2.2. Проверка сетевой организацией выполнения технических условий Заявителями, указанными в </w:t>
            </w:r>
            <w:hyperlink w:anchor="P162" w:history="1">
              <w:r>
                <w:rPr>
                  <w:color w:val="0000FF"/>
                </w:rPr>
                <w:t>абзаце девятом пункта 24</w:t>
              </w:r>
            </w:hyperlink>
            <w:r>
              <w:t xml:space="preserve"> Методических указаний по определению размера платы за технологическое присоединение к электрическим сетям</w:t>
            </w:r>
          </w:p>
        </w:tc>
      </w:tr>
      <w:tr w:rsidR="00434AD7">
        <w:tc>
          <w:tcPr>
            <w:tcW w:w="1066" w:type="dxa"/>
          </w:tcPr>
          <w:p w:rsidR="00434AD7" w:rsidRDefault="00434AD7">
            <w:pPr>
              <w:pStyle w:val="ConsPlusNormal"/>
            </w:pPr>
            <w:r>
              <w:t>1.</w:t>
            </w:r>
          </w:p>
        </w:tc>
        <w:tc>
          <w:tcPr>
            <w:tcW w:w="3685" w:type="dxa"/>
          </w:tcPr>
          <w:p w:rsidR="00434AD7" w:rsidRDefault="00434AD7">
            <w:pPr>
              <w:pStyle w:val="ConsPlusNormal"/>
            </w:pPr>
            <w:r>
              <w:t>Сетевая организация 1</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t>2.</w:t>
            </w:r>
          </w:p>
        </w:tc>
        <w:tc>
          <w:tcPr>
            <w:tcW w:w="3685" w:type="dxa"/>
          </w:tcPr>
          <w:p w:rsidR="00434AD7" w:rsidRDefault="00434AD7">
            <w:pPr>
              <w:pStyle w:val="ConsPlusNormal"/>
            </w:pPr>
            <w:r>
              <w:t>Сетевая организация 2</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t>...</w:t>
            </w:r>
          </w:p>
        </w:tc>
        <w:tc>
          <w:tcPr>
            <w:tcW w:w="3685" w:type="dxa"/>
          </w:tcPr>
          <w:p w:rsidR="00434AD7" w:rsidRDefault="00434AD7">
            <w:pPr>
              <w:pStyle w:val="ConsPlusNormal"/>
            </w:pPr>
            <w:r>
              <w:t>...</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r w:rsidR="00434AD7">
        <w:tc>
          <w:tcPr>
            <w:tcW w:w="1066" w:type="dxa"/>
          </w:tcPr>
          <w:p w:rsidR="00434AD7" w:rsidRDefault="00434AD7">
            <w:pPr>
              <w:pStyle w:val="ConsPlusNormal"/>
            </w:pPr>
            <w:r>
              <w:lastRenderedPageBreak/>
              <w:t>N</w:t>
            </w:r>
          </w:p>
        </w:tc>
        <w:tc>
          <w:tcPr>
            <w:tcW w:w="3685" w:type="dxa"/>
          </w:tcPr>
          <w:p w:rsidR="00434AD7" w:rsidRDefault="00434AD7">
            <w:pPr>
              <w:pStyle w:val="ConsPlusNormal"/>
            </w:pPr>
            <w:r>
              <w:t>Сетевая организация N</w:t>
            </w:r>
          </w:p>
        </w:tc>
        <w:tc>
          <w:tcPr>
            <w:tcW w:w="1247" w:type="dxa"/>
          </w:tcPr>
          <w:p w:rsidR="00434AD7" w:rsidRDefault="00434AD7">
            <w:pPr>
              <w:pStyle w:val="ConsPlusNormal"/>
            </w:pPr>
          </w:p>
        </w:tc>
        <w:tc>
          <w:tcPr>
            <w:tcW w:w="1928" w:type="dxa"/>
          </w:tcPr>
          <w:p w:rsidR="00434AD7" w:rsidRDefault="00434AD7">
            <w:pPr>
              <w:pStyle w:val="ConsPlusNormal"/>
            </w:pPr>
          </w:p>
        </w:tc>
        <w:tc>
          <w:tcPr>
            <w:tcW w:w="1134" w:type="dxa"/>
          </w:tcPr>
          <w:p w:rsidR="00434AD7" w:rsidRDefault="00434AD7">
            <w:pPr>
              <w:pStyle w:val="ConsPlusNormal"/>
            </w:pPr>
          </w:p>
        </w:tc>
      </w:tr>
    </w:tbl>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5</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Приказов ФАС России от 01.04.2020 </w:t>
            </w:r>
            <w:hyperlink r:id="rId349" w:history="1">
              <w:r>
                <w:rPr>
                  <w:color w:val="0000FF"/>
                </w:rPr>
                <w:t>N 348/20</w:t>
              </w:r>
            </w:hyperlink>
            <w:r>
              <w:rPr>
                <w:color w:val="392C69"/>
              </w:rPr>
              <w:t>,</w:t>
            </w:r>
          </w:p>
          <w:p w:rsidR="00434AD7" w:rsidRDefault="00434AD7">
            <w:pPr>
              <w:pStyle w:val="ConsPlusNormal"/>
              <w:jc w:val="center"/>
            </w:pPr>
            <w:r>
              <w:rPr>
                <w:color w:val="392C69"/>
              </w:rPr>
              <w:t xml:space="preserve">от 22.06.2020 </w:t>
            </w:r>
            <w:hyperlink r:id="rId350" w:history="1">
              <w:r>
                <w:rPr>
                  <w:color w:val="0000FF"/>
                </w:rPr>
                <w:t>N 560/20</w:t>
              </w:r>
            </w:hyperlink>
            <w:r>
              <w:rPr>
                <w:color w:val="392C69"/>
              </w:rPr>
              <w:t xml:space="preserve">, от 21.04.2021 </w:t>
            </w:r>
            <w:hyperlink r:id="rId351" w:history="1">
              <w:r>
                <w:rPr>
                  <w:color w:val="0000FF"/>
                </w:rPr>
                <w:t>N 373/21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Normal"/>
        <w:jc w:val="right"/>
      </w:pPr>
      <w:r>
        <w:t>(рекомендуемый образец)</w:t>
      </w:r>
    </w:p>
    <w:p w:rsidR="00434AD7" w:rsidRDefault="00434AD7">
      <w:pPr>
        <w:pStyle w:val="ConsPlusNormal"/>
        <w:jc w:val="both"/>
      </w:pPr>
    </w:p>
    <w:p w:rsidR="00434AD7" w:rsidRDefault="00434AD7">
      <w:pPr>
        <w:pStyle w:val="ConsPlusNormal"/>
        <w:jc w:val="center"/>
      </w:pPr>
      <w:bookmarkStart w:id="27" w:name="P1219"/>
      <w:bookmarkEnd w:id="27"/>
      <w:r>
        <w:t>Сведения</w:t>
      </w:r>
    </w:p>
    <w:p w:rsidR="00434AD7" w:rsidRDefault="00434AD7">
      <w:pPr>
        <w:pStyle w:val="ConsPlusNormal"/>
        <w:jc w:val="center"/>
      </w:pPr>
      <w:r>
        <w:t>о строительстве линий электропередачи при технологическом</w:t>
      </w:r>
    </w:p>
    <w:p w:rsidR="00434AD7" w:rsidRDefault="00434AD7">
      <w:pPr>
        <w:pStyle w:val="ConsPlusNormal"/>
        <w:jc w:val="center"/>
      </w:pPr>
      <w:r>
        <w:t>присоединении энергопринимающих устройств максимальной</w:t>
      </w:r>
    </w:p>
    <w:p w:rsidR="00434AD7" w:rsidRDefault="00434AD7">
      <w:pPr>
        <w:pStyle w:val="ConsPlusNormal"/>
        <w:jc w:val="center"/>
      </w:pPr>
      <w:r>
        <w:t>мощностью менее 670 кВт и на уровне напряжения 20 кВ и менее</w:t>
      </w:r>
    </w:p>
    <w:p w:rsidR="00434AD7" w:rsidRDefault="00434AD7">
      <w:pPr>
        <w:pStyle w:val="ConsPlusNormal"/>
        <w:jc w:val="both"/>
      </w:pPr>
    </w:p>
    <w:p w:rsidR="00434AD7" w:rsidRDefault="00434AD7">
      <w:pPr>
        <w:pStyle w:val="ConsPlusNormal"/>
        <w:jc w:val="center"/>
      </w:pPr>
      <w:r>
        <w:t>(заполняется раздельно для случаев технологического</w:t>
      </w:r>
    </w:p>
    <w:p w:rsidR="00434AD7" w:rsidRDefault="00434AD7">
      <w:pPr>
        <w:pStyle w:val="ConsPlusNormal"/>
        <w:jc w:val="center"/>
      </w:pPr>
      <w:r>
        <w:t>присоединения на территории городских населенных пунктов</w:t>
      </w:r>
    </w:p>
    <w:p w:rsidR="00434AD7" w:rsidRDefault="00434AD7">
      <w:pPr>
        <w:pStyle w:val="ConsPlusNormal"/>
        <w:jc w:val="center"/>
      </w:pPr>
      <w:r>
        <w:t>и территорий, не относящихся к территориям городских</w:t>
      </w:r>
    </w:p>
    <w:p w:rsidR="00434AD7" w:rsidRDefault="00434AD7">
      <w:pPr>
        <w:pStyle w:val="ConsPlusNormal"/>
        <w:jc w:val="center"/>
      </w:pPr>
      <w:r>
        <w:t>населенных пунктов)</w:t>
      </w:r>
    </w:p>
    <w:p w:rsidR="00434AD7" w:rsidRDefault="00434A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434AD7">
        <w:tc>
          <w:tcPr>
            <w:tcW w:w="1109" w:type="dxa"/>
          </w:tcPr>
          <w:p w:rsidR="00434AD7" w:rsidRDefault="00434AD7">
            <w:pPr>
              <w:pStyle w:val="ConsPlusNormal"/>
              <w:jc w:val="center"/>
            </w:pPr>
            <w:r>
              <w:t>N п/п</w:t>
            </w:r>
          </w:p>
        </w:tc>
        <w:tc>
          <w:tcPr>
            <w:tcW w:w="2494" w:type="dxa"/>
          </w:tcPr>
          <w:p w:rsidR="00434AD7" w:rsidRDefault="00434AD7">
            <w:pPr>
              <w:pStyle w:val="ConsPlusNormal"/>
              <w:jc w:val="center"/>
            </w:pPr>
            <w:r>
              <w:t>Объект электросетевого хозяйства</w:t>
            </w:r>
          </w:p>
        </w:tc>
        <w:tc>
          <w:tcPr>
            <w:tcW w:w="907" w:type="dxa"/>
          </w:tcPr>
          <w:p w:rsidR="00434AD7" w:rsidRDefault="00434AD7">
            <w:pPr>
              <w:pStyle w:val="ConsPlusNormal"/>
              <w:jc w:val="center"/>
            </w:pPr>
            <w:r>
              <w:t>Год ввода объекта</w:t>
            </w:r>
          </w:p>
        </w:tc>
        <w:tc>
          <w:tcPr>
            <w:tcW w:w="1191" w:type="dxa"/>
          </w:tcPr>
          <w:p w:rsidR="00434AD7" w:rsidRDefault="00434AD7">
            <w:pPr>
              <w:pStyle w:val="ConsPlusNormal"/>
              <w:jc w:val="center"/>
            </w:pPr>
            <w:r>
              <w:t>Уровень напряжения, кВ</w:t>
            </w:r>
          </w:p>
        </w:tc>
        <w:tc>
          <w:tcPr>
            <w:tcW w:w="1644" w:type="dxa"/>
          </w:tcPr>
          <w:p w:rsidR="00434AD7" w:rsidRDefault="00434AD7">
            <w:pPr>
              <w:pStyle w:val="ConsPlusNormal"/>
              <w:jc w:val="center"/>
            </w:pPr>
            <w:r>
              <w:t>Протяженность (для линий электропередачи), м</w:t>
            </w:r>
          </w:p>
        </w:tc>
        <w:tc>
          <w:tcPr>
            <w:tcW w:w="1701" w:type="dxa"/>
          </w:tcPr>
          <w:p w:rsidR="00434AD7" w:rsidRDefault="00434AD7">
            <w:pPr>
              <w:pStyle w:val="ConsPlusNormal"/>
              <w:jc w:val="center"/>
            </w:pPr>
            <w:r>
              <w:t>Присоединенная максимальная мощность, кВт</w:t>
            </w:r>
          </w:p>
        </w:tc>
      </w:tr>
      <w:tr w:rsidR="00434AD7">
        <w:tc>
          <w:tcPr>
            <w:tcW w:w="1109" w:type="dxa"/>
          </w:tcPr>
          <w:p w:rsidR="00434AD7" w:rsidRDefault="00434AD7">
            <w:pPr>
              <w:pStyle w:val="ConsPlusNormal"/>
              <w:jc w:val="center"/>
            </w:pPr>
            <w:r>
              <w:t>1</w:t>
            </w:r>
          </w:p>
        </w:tc>
        <w:tc>
          <w:tcPr>
            <w:tcW w:w="2494" w:type="dxa"/>
          </w:tcPr>
          <w:p w:rsidR="00434AD7" w:rsidRDefault="00434AD7">
            <w:pPr>
              <w:pStyle w:val="ConsPlusNormal"/>
              <w:jc w:val="center"/>
            </w:pPr>
            <w:r>
              <w:t>2</w:t>
            </w:r>
          </w:p>
        </w:tc>
        <w:tc>
          <w:tcPr>
            <w:tcW w:w="907" w:type="dxa"/>
          </w:tcPr>
          <w:p w:rsidR="00434AD7" w:rsidRDefault="00434AD7">
            <w:pPr>
              <w:pStyle w:val="ConsPlusNormal"/>
              <w:jc w:val="center"/>
            </w:pPr>
            <w:r>
              <w:t>3</w:t>
            </w:r>
          </w:p>
        </w:tc>
        <w:tc>
          <w:tcPr>
            <w:tcW w:w="1191" w:type="dxa"/>
          </w:tcPr>
          <w:p w:rsidR="00434AD7" w:rsidRDefault="00434AD7">
            <w:pPr>
              <w:pStyle w:val="ConsPlusNormal"/>
              <w:jc w:val="center"/>
            </w:pPr>
            <w:r>
              <w:t>4</w:t>
            </w:r>
          </w:p>
        </w:tc>
        <w:tc>
          <w:tcPr>
            <w:tcW w:w="1644" w:type="dxa"/>
          </w:tcPr>
          <w:p w:rsidR="00434AD7" w:rsidRDefault="00434AD7">
            <w:pPr>
              <w:pStyle w:val="ConsPlusNormal"/>
              <w:jc w:val="center"/>
            </w:pPr>
            <w:r>
              <w:t>5</w:t>
            </w:r>
          </w:p>
        </w:tc>
        <w:tc>
          <w:tcPr>
            <w:tcW w:w="1701" w:type="dxa"/>
          </w:tcPr>
          <w:p w:rsidR="00434AD7" w:rsidRDefault="00434AD7">
            <w:pPr>
              <w:pStyle w:val="ConsPlusNormal"/>
              <w:jc w:val="center"/>
            </w:pPr>
            <w:r>
              <w:t>6</w:t>
            </w:r>
          </w:p>
        </w:tc>
      </w:tr>
      <w:tr w:rsidR="00434AD7">
        <w:tc>
          <w:tcPr>
            <w:tcW w:w="1109" w:type="dxa"/>
          </w:tcPr>
          <w:p w:rsidR="00434AD7" w:rsidRDefault="00434AD7">
            <w:pPr>
              <w:pStyle w:val="ConsPlusNormal"/>
            </w:pPr>
            <w:r>
              <w:t>1.</w:t>
            </w:r>
          </w:p>
        </w:tc>
        <w:tc>
          <w:tcPr>
            <w:tcW w:w="2494" w:type="dxa"/>
          </w:tcPr>
          <w:p w:rsidR="00434AD7" w:rsidRDefault="00434AD7">
            <w:pPr>
              <w:pStyle w:val="ConsPlusNormal"/>
              <w:jc w:val="both"/>
            </w:pPr>
            <w:r>
              <w:t>Строительство воздушных линий</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1.j</w:t>
            </w:r>
          </w:p>
        </w:tc>
        <w:tc>
          <w:tcPr>
            <w:tcW w:w="2494" w:type="dxa"/>
          </w:tcPr>
          <w:p w:rsidR="00434AD7" w:rsidRDefault="00434AD7">
            <w:pPr>
              <w:pStyle w:val="ConsPlusNormal"/>
              <w:jc w:val="both"/>
            </w:pPr>
            <w:r>
              <w:t>Материал опоры (деревянные (j = 1), металлические (j = 2), железобетонные (j = 3))</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1.j.k</w:t>
            </w:r>
          </w:p>
        </w:tc>
        <w:tc>
          <w:tcPr>
            <w:tcW w:w="2494" w:type="dxa"/>
          </w:tcPr>
          <w:p w:rsidR="00434AD7" w:rsidRDefault="00434AD7">
            <w:pPr>
              <w:pStyle w:val="ConsPlusNormal"/>
              <w:jc w:val="both"/>
            </w:pPr>
            <w:r>
              <w:t>Тип провода (изолированный провод (k = 1), неизолированный провод (k = 2))</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1.j.k.l</w:t>
            </w:r>
          </w:p>
        </w:tc>
        <w:tc>
          <w:tcPr>
            <w:tcW w:w="2494" w:type="dxa"/>
          </w:tcPr>
          <w:p w:rsidR="00434AD7" w:rsidRDefault="00434AD7">
            <w:pPr>
              <w:pStyle w:val="ConsPlusNormal"/>
              <w:jc w:val="both"/>
            </w:pPr>
            <w:r>
              <w:t xml:space="preserve">Материал провода (медный (l = 1), стальной (l = 2), </w:t>
            </w:r>
            <w:r>
              <w:lastRenderedPageBreak/>
              <w:t>сталеалюминиевый (l = 3), алюминиевый (l = 4))</w:t>
            </w:r>
          </w:p>
        </w:tc>
        <w:tc>
          <w:tcPr>
            <w:tcW w:w="907" w:type="dxa"/>
          </w:tcPr>
          <w:p w:rsidR="00434AD7" w:rsidRDefault="00434AD7">
            <w:pPr>
              <w:pStyle w:val="ConsPlusNormal"/>
              <w:jc w:val="center"/>
            </w:pPr>
            <w:r>
              <w:lastRenderedPageBreak/>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lastRenderedPageBreak/>
              <w:t>1.j.k.l.m</w:t>
            </w:r>
          </w:p>
        </w:tc>
        <w:tc>
          <w:tcPr>
            <w:tcW w:w="2494" w:type="dxa"/>
          </w:tcPr>
          <w:p w:rsidR="00434AD7" w:rsidRDefault="00434AD7">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1.j.k.l.m.n</w:t>
            </w:r>
          </w:p>
        </w:tc>
        <w:tc>
          <w:tcPr>
            <w:tcW w:w="2494" w:type="dxa"/>
          </w:tcPr>
          <w:p w:rsidR="00434AD7" w:rsidRDefault="00434AD7">
            <w:pPr>
              <w:pStyle w:val="ConsPlusNormal"/>
              <w:jc w:val="both"/>
            </w:pPr>
            <w:r>
              <w:t>Количество цепей (одноцепная (n = 1), двухцепная (n = 2)</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1.2.k.l.m.n.o</w:t>
            </w:r>
          </w:p>
        </w:tc>
        <w:tc>
          <w:tcPr>
            <w:tcW w:w="2494" w:type="dxa"/>
          </w:tcPr>
          <w:p w:rsidR="00434AD7" w:rsidRDefault="00434AD7">
            <w:pPr>
              <w:pStyle w:val="ConsPlusNormal"/>
              <w:jc w:val="both"/>
            </w:pPr>
            <w:r>
              <w:t>на металлических опорах, за исключением многогранных (o = 1), на многогранных опорах (o = 2)</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w:t>
            </w:r>
          </w:p>
        </w:tc>
        <w:tc>
          <w:tcPr>
            <w:tcW w:w="2494" w:type="dxa"/>
          </w:tcPr>
          <w:p w:rsidR="00434AD7" w:rsidRDefault="00434AD7">
            <w:pPr>
              <w:pStyle w:val="ConsPlusNormal"/>
              <w:jc w:val="both"/>
            </w:pPr>
            <w:r>
              <w:t>&lt;пообъектная расшифровка&gt;</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2.</w:t>
            </w:r>
          </w:p>
        </w:tc>
        <w:tc>
          <w:tcPr>
            <w:tcW w:w="2494" w:type="dxa"/>
          </w:tcPr>
          <w:p w:rsidR="00434AD7" w:rsidRDefault="00434AD7">
            <w:pPr>
              <w:pStyle w:val="ConsPlusNormal"/>
              <w:jc w:val="both"/>
            </w:pPr>
            <w:r>
              <w:t>Строительство кабельных линий</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2.j</w:t>
            </w:r>
          </w:p>
        </w:tc>
        <w:tc>
          <w:tcPr>
            <w:tcW w:w="2494" w:type="dxa"/>
          </w:tcPr>
          <w:p w:rsidR="00434AD7" w:rsidRDefault="00434AD7">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2.j.k</w:t>
            </w:r>
          </w:p>
        </w:tc>
        <w:tc>
          <w:tcPr>
            <w:tcW w:w="2494" w:type="dxa"/>
          </w:tcPr>
          <w:p w:rsidR="00434AD7" w:rsidRDefault="00434AD7">
            <w:pPr>
              <w:pStyle w:val="ConsPlusNormal"/>
              <w:jc w:val="both"/>
            </w:pPr>
            <w:r>
              <w:t>Одножильные (k = 1) и многожильные (k = 2)</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2.j.k.l</w:t>
            </w:r>
          </w:p>
        </w:tc>
        <w:tc>
          <w:tcPr>
            <w:tcW w:w="2494" w:type="dxa"/>
          </w:tcPr>
          <w:p w:rsidR="00434AD7" w:rsidRDefault="00434AD7">
            <w:pPr>
              <w:pStyle w:val="ConsPlusNormal"/>
              <w:jc w:val="both"/>
            </w:pPr>
            <w:r>
              <w:t>Кабели с резиновой и пластмассовой изоляцией (l = 1), бумажной изоляцией (l = 2)</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lastRenderedPageBreak/>
              <w:t>2.j.k.l.m</w:t>
            </w:r>
          </w:p>
        </w:tc>
        <w:tc>
          <w:tcPr>
            <w:tcW w:w="2494" w:type="dxa"/>
          </w:tcPr>
          <w:p w:rsidR="00434AD7" w:rsidRDefault="00434AD7">
            <w:pPr>
              <w:pStyle w:val="ConsPlusNormal"/>
              <w:jc w:val="both"/>
            </w:pPr>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включительно (m = 6)</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3.</w:t>
            </w:r>
          </w:p>
        </w:tc>
        <w:tc>
          <w:tcPr>
            <w:tcW w:w="2494" w:type="dxa"/>
          </w:tcPr>
          <w:p w:rsidR="00434AD7" w:rsidRDefault="00434AD7">
            <w:pPr>
              <w:pStyle w:val="ConsPlusNormal"/>
              <w:jc w:val="both"/>
            </w:pPr>
            <w:r>
              <w:t>Строительство пунктов секционирования</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3.j</w:t>
            </w:r>
          </w:p>
        </w:tc>
        <w:tc>
          <w:tcPr>
            <w:tcW w:w="2494" w:type="dxa"/>
          </w:tcPr>
          <w:p w:rsidR="00434AD7" w:rsidRDefault="00434AD7">
            <w:pPr>
              <w:pStyle w:val="ConsPlusNormal"/>
              <w:jc w:val="both"/>
            </w:pPr>
            <w:r>
              <w:t>Реклоузеры (j = 1) линейные разъединители (j = 2), выключатели нагрузки, устанавливаемые вне трансформаторных подстанций и распределительных и переключательных пунктов (РП) (j = 3), распределительные пункты (РП), за исключением комплектных распределительных устройств наружной установки (КРН, КРУН) (j = 4), комплектные распределительные устройства наружной установки (КРН, КРУН) (j = 5), переключательные пункты (j = 6)</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jc w:val="center"/>
            </w:pPr>
            <w:r>
              <w:t>-</w:t>
            </w:r>
          </w:p>
        </w:tc>
        <w:tc>
          <w:tcPr>
            <w:tcW w:w="1701" w:type="dxa"/>
          </w:tcPr>
          <w:p w:rsidR="00434AD7" w:rsidRDefault="00434AD7">
            <w:pPr>
              <w:pStyle w:val="ConsPlusNormal"/>
            </w:pPr>
          </w:p>
        </w:tc>
      </w:tr>
      <w:tr w:rsidR="00434AD7">
        <w:tc>
          <w:tcPr>
            <w:tcW w:w="1109" w:type="dxa"/>
          </w:tcPr>
          <w:p w:rsidR="00434AD7" w:rsidRDefault="00434AD7">
            <w:pPr>
              <w:pStyle w:val="ConsPlusNormal"/>
            </w:pPr>
            <w:r>
              <w:t>3.j.k</w:t>
            </w:r>
          </w:p>
        </w:tc>
        <w:tc>
          <w:tcPr>
            <w:tcW w:w="2494" w:type="dxa"/>
          </w:tcPr>
          <w:p w:rsidR="00434AD7" w:rsidRDefault="00434AD7">
            <w:pPr>
              <w:pStyle w:val="ConsPlusNormal"/>
              <w:jc w:val="both"/>
            </w:pPr>
            <w:r>
              <w:t>Номинальный ток до 100 А включительно (k = 1), от 100 до 250 А включительно (к = 2), от 250 до 500 А включительно (k = 3), от 500 А до 1 000 А включительно (k = 4), свыше 1 000 А (k = 5)</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jc w:val="center"/>
            </w:pPr>
            <w:r>
              <w:t>-</w:t>
            </w:r>
          </w:p>
        </w:tc>
        <w:tc>
          <w:tcPr>
            <w:tcW w:w="1701" w:type="dxa"/>
          </w:tcPr>
          <w:p w:rsidR="00434AD7" w:rsidRDefault="00434AD7">
            <w:pPr>
              <w:pStyle w:val="ConsPlusNormal"/>
            </w:pPr>
          </w:p>
        </w:tc>
      </w:tr>
      <w:tr w:rsidR="00434AD7">
        <w:tc>
          <w:tcPr>
            <w:tcW w:w="1109" w:type="dxa"/>
          </w:tcPr>
          <w:p w:rsidR="00434AD7" w:rsidRDefault="00434AD7">
            <w:pPr>
              <w:pStyle w:val="ConsPlusNormal"/>
            </w:pPr>
            <w:r>
              <w:lastRenderedPageBreak/>
              <w:t>3.j.k.l</w:t>
            </w:r>
          </w:p>
        </w:tc>
        <w:tc>
          <w:tcPr>
            <w:tcW w:w="2494" w:type="dxa"/>
          </w:tcPr>
          <w:p w:rsidR="00434AD7" w:rsidRDefault="00434AD7">
            <w:pPr>
              <w:pStyle w:val="ConsPlusNormal"/>
              <w:jc w:val="both"/>
            </w:pPr>
            <w:r>
              <w:t>Количество ячеек в распределительном пункте (до 5 ячеек включительно (l = 1), от 5 до 10 ячеек включительно (l = 2), от 10 до 15 ячеек включительно (l = 3), свыше 15 ячеек (l = 4)</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jc w:val="center"/>
            </w:pPr>
            <w:r>
              <w:t>-</w:t>
            </w:r>
          </w:p>
        </w:tc>
        <w:tc>
          <w:tcPr>
            <w:tcW w:w="1701" w:type="dxa"/>
          </w:tcPr>
          <w:p w:rsidR="00434AD7" w:rsidRDefault="00434AD7">
            <w:pPr>
              <w:pStyle w:val="ConsPlusNormal"/>
            </w:pPr>
          </w:p>
        </w:tc>
      </w:tr>
      <w:tr w:rsidR="00434AD7">
        <w:tc>
          <w:tcPr>
            <w:tcW w:w="1109" w:type="dxa"/>
          </w:tcPr>
          <w:p w:rsidR="00434AD7" w:rsidRDefault="00434AD7">
            <w:pPr>
              <w:pStyle w:val="ConsPlusNormal"/>
            </w:pPr>
            <w:r>
              <w:t>4.</w:t>
            </w:r>
          </w:p>
        </w:tc>
        <w:tc>
          <w:tcPr>
            <w:tcW w:w="2494" w:type="dxa"/>
          </w:tcPr>
          <w:p w:rsidR="00434AD7" w:rsidRDefault="00434AD7">
            <w:pPr>
              <w:pStyle w:val="ConsPlusNormal"/>
              <w:jc w:val="both"/>
            </w:pPr>
            <w:r>
              <w:t>Обеспечение средствами коммерческого учета электрической энергии (мощности)</w:t>
            </w:r>
          </w:p>
        </w:tc>
        <w:tc>
          <w:tcPr>
            <w:tcW w:w="907" w:type="dxa"/>
          </w:tcPr>
          <w:p w:rsidR="00434AD7" w:rsidRDefault="00434AD7">
            <w:pPr>
              <w:pStyle w:val="ConsPlusNormal"/>
              <w:jc w:val="center"/>
            </w:pPr>
            <w:r>
              <w:t>-</w:t>
            </w:r>
          </w:p>
        </w:tc>
        <w:tc>
          <w:tcPr>
            <w:tcW w:w="1191" w:type="dxa"/>
          </w:tcPr>
          <w:p w:rsidR="00434AD7" w:rsidRDefault="00434AD7">
            <w:pPr>
              <w:pStyle w:val="ConsPlusNormal"/>
              <w:jc w:val="center"/>
            </w:pPr>
            <w:r>
              <w:t>-</w:t>
            </w:r>
          </w:p>
        </w:tc>
        <w:tc>
          <w:tcPr>
            <w:tcW w:w="1644" w:type="dxa"/>
          </w:tcPr>
          <w:p w:rsidR="00434AD7" w:rsidRDefault="00434AD7">
            <w:pPr>
              <w:pStyle w:val="ConsPlusNormal"/>
              <w:jc w:val="center"/>
            </w:pPr>
            <w:r>
              <w:t>-</w:t>
            </w:r>
          </w:p>
        </w:tc>
        <w:tc>
          <w:tcPr>
            <w:tcW w:w="1701" w:type="dxa"/>
          </w:tcPr>
          <w:p w:rsidR="00434AD7" w:rsidRDefault="00434AD7">
            <w:pPr>
              <w:pStyle w:val="ConsPlusNormal"/>
              <w:jc w:val="center"/>
            </w:pPr>
            <w:r>
              <w:t>-</w:t>
            </w:r>
          </w:p>
        </w:tc>
      </w:tr>
      <w:tr w:rsidR="00434AD7">
        <w:tc>
          <w:tcPr>
            <w:tcW w:w="1109" w:type="dxa"/>
          </w:tcPr>
          <w:p w:rsidR="00434AD7" w:rsidRDefault="00434AD7">
            <w:pPr>
              <w:pStyle w:val="ConsPlusNormal"/>
            </w:pPr>
            <w:r>
              <w:t>4.j</w:t>
            </w:r>
          </w:p>
        </w:tc>
        <w:tc>
          <w:tcPr>
            <w:tcW w:w="2494" w:type="dxa"/>
          </w:tcPr>
          <w:p w:rsidR="00434AD7" w:rsidRDefault="00434AD7">
            <w:pPr>
              <w:pStyle w:val="ConsPlusNormal"/>
              <w:jc w:val="both"/>
            </w:pPr>
            <w:r>
              <w:t>однофазный (j = 1), трехфазный (j = 2)</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r w:rsidR="00434AD7">
        <w:tc>
          <w:tcPr>
            <w:tcW w:w="1109" w:type="dxa"/>
          </w:tcPr>
          <w:p w:rsidR="00434AD7" w:rsidRDefault="00434AD7">
            <w:pPr>
              <w:pStyle w:val="ConsPlusNormal"/>
            </w:pPr>
            <w:r>
              <w:t>4.j.k</w:t>
            </w:r>
          </w:p>
        </w:tc>
        <w:tc>
          <w:tcPr>
            <w:tcW w:w="2494" w:type="dxa"/>
          </w:tcPr>
          <w:p w:rsidR="00434AD7" w:rsidRDefault="00434AD7">
            <w:pPr>
              <w:pStyle w:val="ConsPlusNormal"/>
              <w:jc w:val="both"/>
            </w:pPr>
            <w:r>
              <w:t>прямого включения (k = 1), полукосвенного включения (k = 2), косвенного включения (k = 3)</w:t>
            </w:r>
          </w:p>
        </w:tc>
        <w:tc>
          <w:tcPr>
            <w:tcW w:w="907" w:type="dxa"/>
          </w:tcPr>
          <w:p w:rsidR="00434AD7" w:rsidRDefault="00434AD7">
            <w:pPr>
              <w:pStyle w:val="ConsPlusNormal"/>
            </w:pPr>
          </w:p>
        </w:tc>
        <w:tc>
          <w:tcPr>
            <w:tcW w:w="1191" w:type="dxa"/>
          </w:tcPr>
          <w:p w:rsidR="00434AD7" w:rsidRDefault="00434AD7">
            <w:pPr>
              <w:pStyle w:val="ConsPlusNormal"/>
            </w:pPr>
          </w:p>
        </w:tc>
        <w:tc>
          <w:tcPr>
            <w:tcW w:w="1644" w:type="dxa"/>
          </w:tcPr>
          <w:p w:rsidR="00434AD7" w:rsidRDefault="00434AD7">
            <w:pPr>
              <w:pStyle w:val="ConsPlusNormal"/>
            </w:pPr>
          </w:p>
        </w:tc>
        <w:tc>
          <w:tcPr>
            <w:tcW w:w="1701" w:type="dxa"/>
          </w:tcPr>
          <w:p w:rsidR="00434AD7" w:rsidRDefault="00434AD7">
            <w:pPr>
              <w:pStyle w:val="ConsPlusNormal"/>
            </w:pPr>
          </w:p>
        </w:tc>
      </w:tr>
    </w:tbl>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both"/>
      </w:pPr>
    </w:p>
    <w:p w:rsidR="00434AD7" w:rsidRDefault="00434AD7">
      <w:pPr>
        <w:pStyle w:val="ConsPlusNormal"/>
        <w:jc w:val="right"/>
        <w:outlineLvl w:val="1"/>
      </w:pPr>
      <w:r>
        <w:t>Приложение N 6</w:t>
      </w:r>
    </w:p>
    <w:p w:rsidR="00434AD7" w:rsidRDefault="00434AD7">
      <w:pPr>
        <w:pStyle w:val="ConsPlusNormal"/>
        <w:jc w:val="right"/>
      </w:pPr>
      <w:r>
        <w:t>к Методическим указаниям</w:t>
      </w:r>
    </w:p>
    <w:p w:rsidR="00434AD7" w:rsidRDefault="00434AD7">
      <w:pPr>
        <w:pStyle w:val="ConsPlusNormal"/>
        <w:jc w:val="right"/>
      </w:pPr>
      <w:r>
        <w:t>по определению размера платы</w:t>
      </w:r>
    </w:p>
    <w:p w:rsidR="00434AD7" w:rsidRDefault="00434AD7">
      <w:pPr>
        <w:pStyle w:val="ConsPlusNormal"/>
        <w:jc w:val="right"/>
      </w:pPr>
      <w:r>
        <w:t>за технологическое присоединение</w:t>
      </w:r>
    </w:p>
    <w:p w:rsidR="00434AD7" w:rsidRDefault="00434AD7">
      <w:pPr>
        <w:pStyle w:val="ConsPlusNormal"/>
        <w:jc w:val="right"/>
      </w:pPr>
      <w:r>
        <w:t>к электрическим сетям</w:t>
      </w:r>
    </w:p>
    <w:p w:rsidR="00434AD7" w:rsidRDefault="00434AD7">
      <w:pPr>
        <w:pStyle w:val="ConsPlusNormal"/>
        <w:jc w:val="both"/>
      </w:pPr>
    </w:p>
    <w:p w:rsidR="00434AD7" w:rsidRDefault="00434AD7">
      <w:pPr>
        <w:pStyle w:val="ConsPlusTitle"/>
        <w:jc w:val="center"/>
      </w:pPr>
      <w:bookmarkStart w:id="28" w:name="P1372"/>
      <w:bookmarkEnd w:id="28"/>
      <w:r>
        <w:t>ПЕРЕЧЕНЬ СТАНДАРТИЗИРОВАННЫХ ТАРИФНЫХ СТАВОК</w:t>
      </w:r>
    </w:p>
    <w:p w:rsidR="00434AD7" w:rsidRDefault="00434AD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34A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AD7" w:rsidRDefault="00434AD7"/>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c>
          <w:tcPr>
            <w:tcW w:w="0" w:type="auto"/>
            <w:tcBorders>
              <w:top w:val="nil"/>
              <w:left w:val="nil"/>
              <w:bottom w:val="nil"/>
              <w:right w:val="nil"/>
            </w:tcBorders>
            <w:shd w:val="clear" w:color="auto" w:fill="F4F3F8"/>
            <w:tcMar>
              <w:top w:w="113" w:type="dxa"/>
              <w:left w:w="0" w:type="dxa"/>
              <w:bottom w:w="113" w:type="dxa"/>
              <w:right w:w="0" w:type="dxa"/>
            </w:tcMar>
          </w:tcPr>
          <w:p w:rsidR="00434AD7" w:rsidRDefault="00434AD7">
            <w:pPr>
              <w:pStyle w:val="ConsPlusNormal"/>
              <w:jc w:val="center"/>
            </w:pPr>
            <w:r>
              <w:rPr>
                <w:color w:val="392C69"/>
              </w:rPr>
              <w:t>Список изменяющих документов</w:t>
            </w:r>
          </w:p>
          <w:p w:rsidR="00434AD7" w:rsidRDefault="00434AD7">
            <w:pPr>
              <w:pStyle w:val="ConsPlusNormal"/>
              <w:jc w:val="center"/>
            </w:pPr>
            <w:r>
              <w:rPr>
                <w:color w:val="392C69"/>
              </w:rPr>
              <w:t xml:space="preserve">(в ред. </w:t>
            </w:r>
            <w:hyperlink r:id="rId352" w:history="1">
              <w:r>
                <w:rPr>
                  <w:color w:val="0000FF"/>
                </w:rPr>
                <w:t>Приказа</w:t>
              </w:r>
            </w:hyperlink>
            <w:r>
              <w:rPr>
                <w:color w:val="392C69"/>
              </w:rPr>
              <w:t xml:space="preserve"> ФАС России от 21.04.2021 N 373/21)</w:t>
            </w:r>
          </w:p>
        </w:tc>
        <w:tc>
          <w:tcPr>
            <w:tcW w:w="113" w:type="dxa"/>
            <w:tcBorders>
              <w:top w:val="nil"/>
              <w:left w:val="nil"/>
              <w:bottom w:val="nil"/>
              <w:right w:val="nil"/>
            </w:tcBorders>
            <w:shd w:val="clear" w:color="auto" w:fill="F4F3F8"/>
            <w:tcMar>
              <w:top w:w="0" w:type="dxa"/>
              <w:left w:w="0" w:type="dxa"/>
              <w:bottom w:w="0" w:type="dxa"/>
              <w:right w:w="0" w:type="dxa"/>
            </w:tcMar>
          </w:tcPr>
          <w:p w:rsidR="00434AD7" w:rsidRDefault="00434AD7"/>
        </w:tc>
      </w:tr>
    </w:tbl>
    <w:p w:rsidR="00434AD7" w:rsidRDefault="00434AD7">
      <w:pPr>
        <w:pStyle w:val="ConsPlusNormal"/>
        <w:jc w:val="both"/>
      </w:pPr>
    </w:p>
    <w:p w:rsidR="00434AD7" w:rsidRDefault="00434AD7">
      <w:pPr>
        <w:pStyle w:val="ConsPlusTitle"/>
        <w:jc w:val="center"/>
        <w:outlineLvl w:val="2"/>
      </w:pPr>
      <w:r>
        <w:t>Перечень ставок за 1 кВт максимальной мощности</w:t>
      </w:r>
    </w:p>
    <w:p w:rsidR="00434AD7" w:rsidRDefault="00434AD7">
      <w:pPr>
        <w:pStyle w:val="ConsPlusNormal"/>
        <w:jc w:val="both"/>
      </w:pPr>
    </w:p>
    <w:p w:rsidR="00434AD7" w:rsidRDefault="00434AD7">
      <w:pPr>
        <w:pStyle w:val="ConsPlusNormal"/>
        <w:jc w:val="both"/>
      </w:pPr>
    </w:p>
    <w:p w:rsidR="00434AD7" w:rsidRDefault="00434AD7">
      <w:pPr>
        <w:pStyle w:val="ConsPlusNormal"/>
        <w:pBdr>
          <w:top w:val="single" w:sz="6" w:space="0" w:color="auto"/>
        </w:pBdr>
        <w:spacing w:before="100" w:after="100"/>
        <w:jc w:val="both"/>
        <w:rPr>
          <w:sz w:val="2"/>
          <w:szCs w:val="2"/>
        </w:rPr>
      </w:pPr>
    </w:p>
    <w:p w:rsidR="0066716C" w:rsidRDefault="0066716C">
      <w:bookmarkStart w:id="29" w:name="_GoBack"/>
      <w:bookmarkEnd w:id="29"/>
    </w:p>
    <w:sectPr w:rsidR="0066716C" w:rsidSect="006562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D7"/>
    <w:rsid w:val="00434AD7"/>
    <w:rsid w:val="0066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A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A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460FCC0EB33AFBB67D35847947B478D0D6D9164FA982298FA99ED8544A6826EC25A73B0A83C6E39D35F0EC9617B4A1FE36F17F4AD353C0O2nFI" TargetMode="External"/><Relationship Id="rId299" Type="http://schemas.openxmlformats.org/officeDocument/2006/relationships/image" Target="media/image138.wmf"/><Relationship Id="rId303" Type="http://schemas.openxmlformats.org/officeDocument/2006/relationships/image" Target="media/image141.wmf"/><Relationship Id="rId21" Type="http://schemas.openxmlformats.org/officeDocument/2006/relationships/hyperlink" Target="consultantplus://offline/ref=4D460FCC0EB33AFBB67D35847947B478D7DFDB124AA682298FA99ED8544A6826EC25A73B0A82C7E29E35F0EC9617B4A1FE36F17F4AD353C0O2nFI" TargetMode="External"/><Relationship Id="rId42" Type="http://schemas.openxmlformats.org/officeDocument/2006/relationships/hyperlink" Target="consultantplus://offline/ref=4D460FCC0EB33AFBB67D35847947B478D0DBD5144BAF82298FA99ED8544A6826EC25A73B0A83C6E79A35F0EC9617B4A1FE36F17F4AD353C0O2nFI" TargetMode="External"/><Relationship Id="rId63" Type="http://schemas.openxmlformats.org/officeDocument/2006/relationships/image" Target="media/image4.wmf"/><Relationship Id="rId84" Type="http://schemas.openxmlformats.org/officeDocument/2006/relationships/image" Target="media/image13.wmf"/><Relationship Id="rId138" Type="http://schemas.openxmlformats.org/officeDocument/2006/relationships/hyperlink" Target="consultantplus://offline/ref=4D460FCC0EB33AFBB67D35847947B478D0DBD5144BAF82298FA99ED8544A6826EC25A73B0A83C6E59535F0EC9617B4A1FE36F17F4AD353C0O2nFI" TargetMode="External"/><Relationship Id="rId159" Type="http://schemas.openxmlformats.org/officeDocument/2006/relationships/image" Target="media/image57.wmf"/><Relationship Id="rId324" Type="http://schemas.openxmlformats.org/officeDocument/2006/relationships/image" Target="media/image154.wmf"/><Relationship Id="rId345" Type="http://schemas.openxmlformats.org/officeDocument/2006/relationships/hyperlink" Target="consultantplus://offline/ref=4D460FCC0EB33AFBB67D35847947B478D0D6D9164FA982298FA99ED8544A6826EC25A73B0A83C6E19535F0EC9617B4A1FE36F17F4AD353C0O2nFI" TargetMode="External"/><Relationship Id="rId170" Type="http://schemas.openxmlformats.org/officeDocument/2006/relationships/image" Target="media/image65.wmf"/><Relationship Id="rId191" Type="http://schemas.openxmlformats.org/officeDocument/2006/relationships/hyperlink" Target="consultantplus://offline/ref=4D460FCC0EB33AFBB67D35847947B478D0DBD5144BAF82298FA99ED8544A6826EC25A73B0A83C6E29A35F0EC9617B4A1FE36F17F4AD353C0O2nFI" TargetMode="External"/><Relationship Id="rId205" Type="http://schemas.openxmlformats.org/officeDocument/2006/relationships/hyperlink" Target="consultantplus://offline/ref=4D460FCC0EB33AFBB67D35847947B478D0DBD5144BAF82298FA99ED8544A6826EC25A73B0A83C6E39C35F0EC9617B4A1FE36F17F4AD353C0O2nFI" TargetMode="External"/><Relationship Id="rId226" Type="http://schemas.openxmlformats.org/officeDocument/2006/relationships/hyperlink" Target="consultantplus://offline/ref=4D460FCC0EB33AFBB67D35847947B478D0DBD5144BAF82298FA99ED8544A6826EC25A73B0A83C6E09C35F0EC9617B4A1FE36F17F4AD353C0O2nFI" TargetMode="External"/><Relationship Id="rId247" Type="http://schemas.openxmlformats.org/officeDocument/2006/relationships/hyperlink" Target="consultantplus://offline/ref=4D460FCC0EB33AFBB67D35847947B478D0DBD5144BAF82298FA99ED8544A6826EC25A73B0A83C6E09935F0EC9617B4A1FE36F17F4AD353C0O2nFI" TargetMode="External"/><Relationship Id="rId107" Type="http://schemas.openxmlformats.org/officeDocument/2006/relationships/hyperlink" Target="consultantplus://offline/ref=4D460FCC0EB33AFBB67D35847947B478D0DBD5144BAF82298FA99ED8544A6826EC25A73B0A83C6E59935F0EC9617B4A1FE36F17F4AD353C0O2nFI" TargetMode="External"/><Relationship Id="rId268" Type="http://schemas.openxmlformats.org/officeDocument/2006/relationships/image" Target="media/image121.wmf"/><Relationship Id="rId289" Type="http://schemas.openxmlformats.org/officeDocument/2006/relationships/image" Target="media/image132.wmf"/><Relationship Id="rId11" Type="http://schemas.openxmlformats.org/officeDocument/2006/relationships/hyperlink" Target="consultantplus://offline/ref=4D460FCC0EB33AFBB67D35847947B478D7DFDC1644A682298FA99ED8544A6826EC25A739088892B7D96BA9BDDA5CB9A7E82AF17BO5n6I" TargetMode="External"/><Relationship Id="rId32" Type="http://schemas.openxmlformats.org/officeDocument/2006/relationships/hyperlink" Target="consultantplus://offline/ref=4D460FCC0EB33AFBB67D35847947B478D0D6D9164FA982298FA99ED8544A6826EC25A73B0A83C6E79935F0EC9617B4A1FE36F17F4AD353C0O2nFI" TargetMode="External"/><Relationship Id="rId53" Type="http://schemas.openxmlformats.org/officeDocument/2006/relationships/hyperlink" Target="consultantplus://offline/ref=4D460FCC0EB33AFBB67D35847947B478D7DFDC1644A682298FA99ED8544A6826EC25A7320A84CDB2CC7AF1B0D24AA7A1F036F37956ODn3I" TargetMode="External"/><Relationship Id="rId74" Type="http://schemas.openxmlformats.org/officeDocument/2006/relationships/hyperlink" Target="consultantplus://offline/ref=4D460FCC0EB33AFBB67D35847947B478D7DFDC1644A682298FA99ED8544A6826EC25A73B0A82C6EE9D35F0EC9617B4A1FE36F17F4AD353C0O2nFI" TargetMode="External"/><Relationship Id="rId128" Type="http://schemas.openxmlformats.org/officeDocument/2006/relationships/image" Target="media/image38.wmf"/><Relationship Id="rId149" Type="http://schemas.openxmlformats.org/officeDocument/2006/relationships/image" Target="media/image49.wmf"/><Relationship Id="rId314" Type="http://schemas.openxmlformats.org/officeDocument/2006/relationships/image" Target="media/image148.wmf"/><Relationship Id="rId335" Type="http://schemas.openxmlformats.org/officeDocument/2006/relationships/image" Target="media/image163.wmf"/><Relationship Id="rId5" Type="http://schemas.openxmlformats.org/officeDocument/2006/relationships/hyperlink" Target="https://www.consultant.ru" TargetMode="External"/><Relationship Id="rId95" Type="http://schemas.openxmlformats.org/officeDocument/2006/relationships/image" Target="media/image20.wmf"/><Relationship Id="rId160" Type="http://schemas.openxmlformats.org/officeDocument/2006/relationships/image" Target="media/image58.wmf"/><Relationship Id="rId181" Type="http://schemas.openxmlformats.org/officeDocument/2006/relationships/hyperlink" Target="consultantplus://offline/ref=4D460FCC0EB33AFBB67D35847947B478D0DBD5144BAF82298FA99ED8544A6826EC25A73B0A83C6E29A35F0EC9617B4A1FE36F17F4AD353C0O2nFI" TargetMode="External"/><Relationship Id="rId216" Type="http://schemas.openxmlformats.org/officeDocument/2006/relationships/image" Target="media/image87.wmf"/><Relationship Id="rId237" Type="http://schemas.openxmlformats.org/officeDocument/2006/relationships/hyperlink" Target="consultantplus://offline/ref=4D460FCC0EB33AFBB67D35847947B478D0DBD5144BAF82298FA99ED8544A6826EC25A73B0A83C6E09935F0EC9617B4A1FE36F17F4AD353C0O2nFI" TargetMode="External"/><Relationship Id="rId258" Type="http://schemas.openxmlformats.org/officeDocument/2006/relationships/image" Target="media/image112.wmf"/><Relationship Id="rId279" Type="http://schemas.openxmlformats.org/officeDocument/2006/relationships/hyperlink" Target="consultantplus://offline/ref=4D460FCC0EB33AFBB67D35847947B478D0DBD5144BAF82298FA99ED8544A6826EC25A73B0A83C6E19835F0EC9617B4A1FE36F17F4AD353C0O2nFI" TargetMode="External"/><Relationship Id="rId22" Type="http://schemas.openxmlformats.org/officeDocument/2006/relationships/hyperlink" Target="consultantplus://offline/ref=4D460FCC0EB33AFBB67D35847947B478D7DFDA134FAA82298FA99ED8544A6826EC25A7390387CDB2CC7AF1B0D24AA7A1F036F37956ODn3I" TargetMode="External"/><Relationship Id="rId43" Type="http://schemas.openxmlformats.org/officeDocument/2006/relationships/hyperlink" Target="consultantplus://offline/ref=4D460FCC0EB33AFBB67D35847947B478D0DBD81248A882298FA99ED8544A6826EC25A73B0A83C6E49C35F0EC9617B4A1FE36F17F4AD353C0O2nFI" TargetMode="External"/><Relationship Id="rId64" Type="http://schemas.openxmlformats.org/officeDocument/2006/relationships/image" Target="media/image5.wmf"/><Relationship Id="rId118" Type="http://schemas.openxmlformats.org/officeDocument/2006/relationships/image" Target="media/image32.wmf"/><Relationship Id="rId139" Type="http://schemas.openxmlformats.org/officeDocument/2006/relationships/image" Target="media/image44.wmf"/><Relationship Id="rId290" Type="http://schemas.openxmlformats.org/officeDocument/2006/relationships/hyperlink" Target="consultantplus://offline/ref=4D460FCC0EB33AFBB67D35847947B478D0D6D9164FA982298FA99ED8544A6826EC25A73B0A83C6E19D35F0EC9617B4A1FE36F17F4AD353C0O2nFI" TargetMode="External"/><Relationship Id="rId304" Type="http://schemas.openxmlformats.org/officeDocument/2006/relationships/hyperlink" Target="consultantplus://offline/ref=4D460FCC0EB33AFBB67D35847947B478D0D6D9164FA982298FA99ED8544A6826EC25A73B0A83C6E19B35F0EC9617B4A1FE36F17F4AD353C0O2nFI" TargetMode="External"/><Relationship Id="rId325" Type="http://schemas.openxmlformats.org/officeDocument/2006/relationships/image" Target="media/image155.wmf"/><Relationship Id="rId346" Type="http://schemas.openxmlformats.org/officeDocument/2006/relationships/hyperlink" Target="consultantplus://offline/ref=4D460FCC0EB33AFBB67D35847947B478D0DBD5144BAF82298FA99ED8544A6826EC25A73B0A83C7E39C35F0EC9617B4A1FE36F17F4AD353C0O2nFI" TargetMode="External"/><Relationship Id="rId85" Type="http://schemas.openxmlformats.org/officeDocument/2006/relationships/hyperlink" Target="consultantplus://offline/ref=4D460FCC0EB33AFBB67D35847947B478D0D6D9164FA982298FA99ED8544A6826EC25A73B0A83C6E49A35F0EC9617B4A1FE36F17F4AD353C0O2nFI" TargetMode="External"/><Relationship Id="rId150" Type="http://schemas.openxmlformats.org/officeDocument/2006/relationships/hyperlink" Target="consultantplus://offline/ref=4D460FCC0EB33AFBB67D35847947B478D0DBD5144BAF82298FA99ED8544A6826EC25A73B0A83C6E59435F0EC9617B4A1FE36F17F4AD353C0O2nFI" TargetMode="External"/><Relationship Id="rId171" Type="http://schemas.openxmlformats.org/officeDocument/2006/relationships/hyperlink" Target="consultantplus://offline/ref=4D460FCC0EB33AFBB67D35847947B478D0DBD5144BAF82298FA99ED8544A6826EC25A73B0A83C6E29A35F0EC9617B4A1FE36F17F4AD353C0O2nFI" TargetMode="External"/><Relationship Id="rId192" Type="http://schemas.openxmlformats.org/officeDocument/2006/relationships/image" Target="media/image76.wmf"/><Relationship Id="rId206" Type="http://schemas.openxmlformats.org/officeDocument/2006/relationships/image" Target="media/image83.wmf"/><Relationship Id="rId227" Type="http://schemas.openxmlformats.org/officeDocument/2006/relationships/hyperlink" Target="consultantplus://offline/ref=4D460FCC0EB33AFBB67D35847947B478D0DBD5144BAF82298FA99ED8544A6826EC25A73B0A83C6E09F35F0EC9617B4A1FE36F17F4AD353C0O2nFI" TargetMode="External"/><Relationship Id="rId248" Type="http://schemas.openxmlformats.org/officeDocument/2006/relationships/image" Target="media/image105.wmf"/><Relationship Id="rId269" Type="http://schemas.openxmlformats.org/officeDocument/2006/relationships/image" Target="media/image122.wmf"/><Relationship Id="rId12" Type="http://schemas.openxmlformats.org/officeDocument/2006/relationships/hyperlink" Target="consultantplus://offline/ref=4D460FCC0EB33AFBB67D35847947B478D0D6D9134FA982298FA99ED8544A6826EC25A73B0A83C4E69D35F0EC9617B4A1FE36F17F4AD353C0O2nFI" TargetMode="External"/><Relationship Id="rId33" Type="http://schemas.openxmlformats.org/officeDocument/2006/relationships/hyperlink" Target="consultantplus://offline/ref=4D460FCC0EB33AFBB67D35847947B478D7DFDC1644A682298FA99ED8544A6826EC25A73B0A87C7EDC96FE0E8DF42B1BFF62EEF7B54D3O5n1I" TargetMode="External"/><Relationship Id="rId108" Type="http://schemas.openxmlformats.org/officeDocument/2006/relationships/hyperlink" Target="consultantplus://offline/ref=4D460FCC0EB33AFBB67D35847947B478D0D6D9164FA982298FA99ED8544A6826EC25A73B0A83C6E29E35F0EC9617B4A1FE36F17F4AD353C0O2nFI" TargetMode="External"/><Relationship Id="rId129" Type="http://schemas.openxmlformats.org/officeDocument/2006/relationships/image" Target="media/image39.wmf"/><Relationship Id="rId280" Type="http://schemas.openxmlformats.org/officeDocument/2006/relationships/hyperlink" Target="consultantplus://offline/ref=4D460FCC0EB33AFBB67D35847947B478D0DBD5144BAF82298FA99ED8544A6826EC25A73B0A83C6E19A35F0EC9617B4A1FE36F17F4AD353C0O2nFI" TargetMode="External"/><Relationship Id="rId315" Type="http://schemas.openxmlformats.org/officeDocument/2006/relationships/image" Target="media/image149.wmf"/><Relationship Id="rId336" Type="http://schemas.openxmlformats.org/officeDocument/2006/relationships/image" Target="media/image164.wmf"/><Relationship Id="rId54" Type="http://schemas.openxmlformats.org/officeDocument/2006/relationships/hyperlink" Target="consultantplus://offline/ref=4D460FCC0EB33AFBB67D35847947B478D7DFDC1644A682298FA99ED8544A6826EC25A73B0A82C5E69935F0EC9617B4A1FE36F17F4AD353C0O2nFI" TargetMode="External"/><Relationship Id="rId75" Type="http://schemas.openxmlformats.org/officeDocument/2006/relationships/hyperlink" Target="consultantplus://offline/ref=4D460FCC0EB33AFBB67D35847947B478D0D6D9164FA982298FA99ED8544A6826EC25A73B0A83C6E79535F0EC9617B4A1FE36F17F4AD353C0O2nFI" TargetMode="External"/><Relationship Id="rId96" Type="http://schemas.openxmlformats.org/officeDocument/2006/relationships/hyperlink" Target="consultantplus://offline/ref=4D460FCC0EB33AFBB67D35847947B478D0D6D9164FA982298FA99ED8544A6826EC25A73B0A83C6E59B35F0EC9617B4A1FE36F17F4AD353C0O2nFI" TargetMode="External"/><Relationship Id="rId140" Type="http://schemas.openxmlformats.org/officeDocument/2006/relationships/hyperlink" Target="consultantplus://offline/ref=4D460FCC0EB33AFBB67D35847947B478D0DBD5144BAF82298FA99ED8544A6826EC25A73B0A83C6E59535F0EC9617B4A1FE36F17F4AD353C0O2nFI" TargetMode="External"/><Relationship Id="rId161" Type="http://schemas.openxmlformats.org/officeDocument/2006/relationships/image" Target="media/image59.wmf"/><Relationship Id="rId182" Type="http://schemas.openxmlformats.org/officeDocument/2006/relationships/image" Target="media/image71.wmf"/><Relationship Id="rId217" Type="http://schemas.openxmlformats.org/officeDocument/2006/relationships/image" Target="media/image88.wmf"/><Relationship Id="rId6" Type="http://schemas.openxmlformats.org/officeDocument/2006/relationships/hyperlink" Target="consultantplus://offline/ref=4D460FCC0EB33AFBB67D35847947B478D0DBD81248A882298FA99ED8544A6826EC25A73B0A83C6E69B35F0EC9617B4A1FE36F17F4AD353C0O2nFI" TargetMode="External"/><Relationship Id="rId238" Type="http://schemas.openxmlformats.org/officeDocument/2006/relationships/image" Target="media/image100.wmf"/><Relationship Id="rId259" Type="http://schemas.openxmlformats.org/officeDocument/2006/relationships/image" Target="media/image113.wmf"/><Relationship Id="rId23" Type="http://schemas.openxmlformats.org/officeDocument/2006/relationships/hyperlink" Target="consultantplus://offline/ref=4D460FCC0EB33AFBB67D35847947B478D7DFDC1644A682298FA99ED8544A6826EC25A739088892B7D96BA9BDDA5CB9A7E82AF17BO5n6I" TargetMode="External"/><Relationship Id="rId119" Type="http://schemas.openxmlformats.org/officeDocument/2006/relationships/hyperlink" Target="consultantplus://offline/ref=4D460FCC0EB33AFBB67D35847947B478D0D6D9164FA982298FA99ED8544A6826EC25A73B0A83C6E39C35F0EC9617B4A1FE36F17F4AD353C0O2nFI" TargetMode="External"/><Relationship Id="rId270" Type="http://schemas.openxmlformats.org/officeDocument/2006/relationships/image" Target="media/image123.wmf"/><Relationship Id="rId291" Type="http://schemas.openxmlformats.org/officeDocument/2006/relationships/hyperlink" Target="consultantplus://offline/ref=4D460FCC0EB33AFBB67D35847947B478D0DBD81248A882298FA99ED8544A6826EC25A73B0A83C6E49535F0EC9617B4A1FE36F17F4AD353C0O2nFI" TargetMode="External"/><Relationship Id="rId305" Type="http://schemas.openxmlformats.org/officeDocument/2006/relationships/image" Target="media/image142.wmf"/><Relationship Id="rId326" Type="http://schemas.openxmlformats.org/officeDocument/2006/relationships/hyperlink" Target="consultantplus://offline/ref=4D460FCC0EB33AFBB67D35847947B478D0DBD81248A882298FA99ED8544A6826EC25A73B0A83C6E49435F0EC9617B4A1FE36F17F4AD353C0O2nFI" TargetMode="External"/><Relationship Id="rId347" Type="http://schemas.openxmlformats.org/officeDocument/2006/relationships/hyperlink" Target="consultantplus://offline/ref=4D460FCC0EB33AFBB67D35847947B478D0D6D9164FA982298FA99ED8544A6826EC25A73B0A83C7EF9835F0EC9617B4A1FE36F17F4AD353C0O2nFI" TargetMode="External"/><Relationship Id="rId44" Type="http://schemas.openxmlformats.org/officeDocument/2006/relationships/hyperlink" Target="consultantplus://offline/ref=4D460FCC0EB33AFBB67D35847947B478D0DBD5144BAF82298FA99ED8544A6826EC25A73B0A83C6E79535F0EC9617B4A1FE36F17F4AD353C0O2nFI" TargetMode="External"/><Relationship Id="rId65" Type="http://schemas.openxmlformats.org/officeDocument/2006/relationships/image" Target="media/image6.wmf"/><Relationship Id="rId86" Type="http://schemas.openxmlformats.org/officeDocument/2006/relationships/image" Target="media/image14.wmf"/><Relationship Id="rId130" Type="http://schemas.openxmlformats.org/officeDocument/2006/relationships/image" Target="media/image40.wmf"/><Relationship Id="rId151" Type="http://schemas.openxmlformats.org/officeDocument/2006/relationships/hyperlink" Target="consultantplus://offline/ref=4D460FCC0EB33AFBB67D35847947B478D0DBD5144BAF82298FA99ED8544A6826EC25A73B0A83C6E29C35F0EC9617B4A1FE36F17F4AD353C0O2nFI" TargetMode="External"/><Relationship Id="rId172" Type="http://schemas.openxmlformats.org/officeDocument/2006/relationships/image" Target="media/image66.wmf"/><Relationship Id="rId193" Type="http://schemas.openxmlformats.org/officeDocument/2006/relationships/hyperlink" Target="consultantplus://offline/ref=4D460FCC0EB33AFBB67D35847947B478D0DBD5144BAF82298FA99ED8544A6826EC25A73B0A83C6E29A35F0EC9617B4A1FE36F17F4AD353C0O2nFI" TargetMode="External"/><Relationship Id="rId207" Type="http://schemas.openxmlformats.org/officeDocument/2006/relationships/image" Target="media/image84.wmf"/><Relationship Id="rId228" Type="http://schemas.openxmlformats.org/officeDocument/2006/relationships/image" Target="media/image95.wmf"/><Relationship Id="rId249" Type="http://schemas.openxmlformats.org/officeDocument/2006/relationships/hyperlink" Target="consultantplus://offline/ref=4D460FCC0EB33AFBB67D35847947B478D0DBD5144BAF82298FA99ED8544A6826EC25A73B0A83C6E09835F0EC9617B4A1FE36F17F4AD353C0O2nFI" TargetMode="External"/><Relationship Id="rId13" Type="http://schemas.openxmlformats.org/officeDocument/2006/relationships/hyperlink" Target="consultantplus://offline/ref=4D460FCC0EB33AFBB67D35847947B478D1DED41649AE82298FA99ED8544A6826EC25A73B0A83C6E69B35F0EC9617B4A1FE36F17F4AD353C0O2nFI" TargetMode="External"/><Relationship Id="rId109" Type="http://schemas.openxmlformats.org/officeDocument/2006/relationships/image" Target="media/image26.wmf"/><Relationship Id="rId260" Type="http://schemas.openxmlformats.org/officeDocument/2006/relationships/image" Target="media/image114.wmf"/><Relationship Id="rId281" Type="http://schemas.openxmlformats.org/officeDocument/2006/relationships/hyperlink" Target="consultantplus://offline/ref=4D460FCC0EB33AFBB67D35847947B478D0DBD81248A882298FA99ED8544A6826EC25A73B0A83C6E49835F0EC9617B4A1FE36F17F4AD353C0O2nFI" TargetMode="External"/><Relationship Id="rId316" Type="http://schemas.openxmlformats.org/officeDocument/2006/relationships/hyperlink" Target="consultantplus://offline/ref=4D460FCC0EB33AFBB67D35847947B478D0DBD81248A882298FA99ED8544A6826EC25A73B0A83C6E49435F0EC9617B4A1FE36F17F4AD353C0O2nFI" TargetMode="External"/><Relationship Id="rId337" Type="http://schemas.openxmlformats.org/officeDocument/2006/relationships/hyperlink" Target="consultantplus://offline/ref=4D460FCC0EB33AFBB67D35847947B478D0DBD81248A882298FA99ED8544A6826EC25A73B0A83C6E59D35F0EC9617B4A1FE36F17F4AD353C0O2nFI" TargetMode="External"/><Relationship Id="rId34" Type="http://schemas.openxmlformats.org/officeDocument/2006/relationships/hyperlink" Target="consultantplus://offline/ref=4D460FCC0EB33AFBB67D35847947B478D7DFDC1644A682298FA99ED8544A6826EC25A73C0B8BCDB2CC7AF1B0D24AA7A1F036F37956ODn3I" TargetMode="External"/><Relationship Id="rId55" Type="http://schemas.openxmlformats.org/officeDocument/2006/relationships/hyperlink" Target="consultantplus://offline/ref=4D460FCC0EB33AFBB67D35847947B478D7DFDC1644A682298FA99ED8544A6826EC25A73B0A82C6EE9D35F0EC9617B4A1FE36F17F4AD353C0O2nFI" TargetMode="External"/><Relationship Id="rId76" Type="http://schemas.openxmlformats.org/officeDocument/2006/relationships/hyperlink" Target="consultantplus://offline/ref=4D460FCC0EB33AFBB67D35847947B478D0D6D9164FA982298FA99ED8544A6826EC25A73B0A83C6E49D35F0EC9617B4A1FE36F17F4AD353C0O2nFI" TargetMode="External"/><Relationship Id="rId97" Type="http://schemas.openxmlformats.org/officeDocument/2006/relationships/image" Target="media/image21.wmf"/><Relationship Id="rId120" Type="http://schemas.openxmlformats.org/officeDocument/2006/relationships/image" Target="media/image33.wmf"/><Relationship Id="rId141" Type="http://schemas.openxmlformats.org/officeDocument/2006/relationships/image" Target="media/image45.wmf"/><Relationship Id="rId7" Type="http://schemas.openxmlformats.org/officeDocument/2006/relationships/hyperlink" Target="consultantplus://offline/ref=4D460FCC0EB33AFBB67D35847947B478D0DBD5144BAF82298FA99ED8544A6826EC25A73B0A83C6E69B35F0EC9617B4A1FE36F17F4AD353C0O2nFI" TargetMode="External"/><Relationship Id="rId162" Type="http://schemas.openxmlformats.org/officeDocument/2006/relationships/image" Target="media/image60.wmf"/><Relationship Id="rId183" Type="http://schemas.openxmlformats.org/officeDocument/2006/relationships/hyperlink" Target="consultantplus://offline/ref=4D460FCC0EB33AFBB67D35847947B478D0DBD5144BAF82298FA99ED8544A6826EC25A73B0A83C6E29A35F0EC9617B4A1FE36F17F4AD353C0O2nFI" TargetMode="External"/><Relationship Id="rId218" Type="http://schemas.openxmlformats.org/officeDocument/2006/relationships/image" Target="media/image89.wmf"/><Relationship Id="rId239" Type="http://schemas.openxmlformats.org/officeDocument/2006/relationships/hyperlink" Target="consultantplus://offline/ref=4D460FCC0EB33AFBB67D35847947B478D0DBD5144BAF82298FA99ED8544A6826EC25A73B0A83C6E09935F0EC9617B4A1FE36F17F4AD353C0O2nFI" TargetMode="External"/><Relationship Id="rId250" Type="http://schemas.openxmlformats.org/officeDocument/2006/relationships/image" Target="media/image106.wmf"/><Relationship Id="rId271" Type="http://schemas.openxmlformats.org/officeDocument/2006/relationships/image" Target="media/image124.wmf"/><Relationship Id="rId292" Type="http://schemas.openxmlformats.org/officeDocument/2006/relationships/hyperlink" Target="consultantplus://offline/ref=4D460FCC0EB33AFBB67D35847947B478D0DBD81248A882298FA99ED8544A6826EC25A73B0A83C6E49535F0EC9617B4A1FE36F17F4AD353C0O2nFI" TargetMode="External"/><Relationship Id="rId306" Type="http://schemas.openxmlformats.org/officeDocument/2006/relationships/image" Target="media/image143.wmf"/><Relationship Id="rId24" Type="http://schemas.openxmlformats.org/officeDocument/2006/relationships/hyperlink" Target="consultantplus://offline/ref=4D460FCC0EB33AFBB67D35847947B478D0D6D9134FA982298FA99ED8544A6826EC25A73B0A83C4E69D35F0EC9617B4A1FE36F17F4AD353C0O2nFI" TargetMode="External"/><Relationship Id="rId45" Type="http://schemas.openxmlformats.org/officeDocument/2006/relationships/hyperlink" Target="consultantplus://offline/ref=4D460FCC0EB33AFBB67D35847947B478D0DBD5144BAF82298FA99ED8544A6826EC25A73B0A83C6E79435F0EC9617B4A1FE36F17F4AD353C0O2nFI" TargetMode="External"/><Relationship Id="rId66" Type="http://schemas.openxmlformats.org/officeDocument/2006/relationships/image" Target="media/image7.wmf"/><Relationship Id="rId87" Type="http://schemas.openxmlformats.org/officeDocument/2006/relationships/hyperlink" Target="consultantplus://offline/ref=4D460FCC0EB33AFBB67D35847947B478D0D6D9164FA982298FA99ED8544A6826EC25A73B0A83C6E59D35F0EC9617B4A1FE36F17F4AD353C0O2nFI" TargetMode="External"/><Relationship Id="rId110" Type="http://schemas.openxmlformats.org/officeDocument/2006/relationships/image" Target="media/image27.wmf"/><Relationship Id="rId131" Type="http://schemas.openxmlformats.org/officeDocument/2006/relationships/image" Target="media/image41.wmf"/><Relationship Id="rId327" Type="http://schemas.openxmlformats.org/officeDocument/2006/relationships/image" Target="media/image156.wmf"/><Relationship Id="rId348" Type="http://schemas.openxmlformats.org/officeDocument/2006/relationships/hyperlink" Target="consultantplus://offline/ref=4D460FCC0EB33AFBB67D35847947B478D0D6D9164FA982298FA99ED8544A6826EC25A73B0A83C4E79E35F0EC9617B4A1FE36F17F4AD353C0O2nFI" TargetMode="External"/><Relationship Id="rId152" Type="http://schemas.openxmlformats.org/officeDocument/2006/relationships/image" Target="media/image50.wmf"/><Relationship Id="rId173" Type="http://schemas.openxmlformats.org/officeDocument/2006/relationships/hyperlink" Target="consultantplus://offline/ref=4D460FCC0EB33AFBB67D35847947B478D0DBD5144BAF82298FA99ED8544A6826EC25A73B0A83C6E29A35F0EC9617B4A1FE36F17F4AD353C0O2nFI" TargetMode="External"/><Relationship Id="rId194" Type="http://schemas.openxmlformats.org/officeDocument/2006/relationships/image" Target="media/image77.wmf"/><Relationship Id="rId208" Type="http://schemas.openxmlformats.org/officeDocument/2006/relationships/hyperlink" Target="consultantplus://offline/ref=4D460FCC0EB33AFBB67D35847947B478D0DBD5144BAF82298FA99ED8544A6826EC25A73B0A83C6E29535F0EC9617B4A1FE36F17F4AD353C0O2nFI" TargetMode="External"/><Relationship Id="rId229" Type="http://schemas.openxmlformats.org/officeDocument/2006/relationships/hyperlink" Target="consultantplus://offline/ref=4D460FCC0EB33AFBB67D35847947B478D0DBD5144BAF82298FA99ED8544A6826EC25A73B0A83C6E09935F0EC9617B4A1FE36F17F4AD353C0O2nFI" TargetMode="External"/><Relationship Id="rId240" Type="http://schemas.openxmlformats.org/officeDocument/2006/relationships/image" Target="media/image101.wmf"/><Relationship Id="rId261" Type="http://schemas.openxmlformats.org/officeDocument/2006/relationships/image" Target="media/image115.wmf"/><Relationship Id="rId14" Type="http://schemas.openxmlformats.org/officeDocument/2006/relationships/hyperlink" Target="consultantplus://offline/ref=4D460FCC0EB33AFBB67D35847947B478D2D8DA1645AA82298FA99ED8544A6826FE25FF370A8BD8E69B20A6BDD0O4n0I" TargetMode="External"/><Relationship Id="rId35" Type="http://schemas.openxmlformats.org/officeDocument/2006/relationships/hyperlink" Target="consultantplus://offline/ref=4D460FCC0EB33AFBB67D35847947B478D0DBD5144BAF82298FA99ED8544A6826EC25A73B0A83C6E79F35F0EC9617B4A1FE36F17F4AD353C0O2nFI" TargetMode="External"/><Relationship Id="rId56" Type="http://schemas.openxmlformats.org/officeDocument/2006/relationships/hyperlink" Target="consultantplus://offline/ref=4D460FCC0EB33AFBB67D35847947B478D0D6D9164FA982298FA99ED8544A6826EC25A73B0A83C6E79835F0EC9617B4A1FE36F17F4AD353C0O2nFI" TargetMode="External"/><Relationship Id="rId77" Type="http://schemas.openxmlformats.org/officeDocument/2006/relationships/hyperlink" Target="consultantplus://offline/ref=4D460FCC0EB33AFBB67D35847947B478D0DBD5144BAF82298FA99ED8544A6826EC25A73B0A83C6E49435F0EC9617B4A1FE36F17F4AD353C0O2nFI" TargetMode="External"/><Relationship Id="rId100" Type="http://schemas.openxmlformats.org/officeDocument/2006/relationships/hyperlink" Target="consultantplus://offline/ref=4D460FCC0EB33AFBB67D35847947B478D0D6D9164FA982298FA99ED8544A6826EC25A73B0A83C6E29D35F0EC9617B4A1FE36F17F4AD353C0O2nFI" TargetMode="External"/><Relationship Id="rId282" Type="http://schemas.openxmlformats.org/officeDocument/2006/relationships/hyperlink" Target="consultantplus://offline/ref=4D460FCC0EB33AFBB67D35847947B478D0DBD81248A882298FA99ED8544A6826EC25A73B0A83C6E49835F0EC9617B4A1FE36F17F4AD353C0O2nFI" TargetMode="External"/><Relationship Id="rId317" Type="http://schemas.openxmlformats.org/officeDocument/2006/relationships/hyperlink" Target="consultantplus://offline/ref=4D460FCC0EB33AFBB67D35847947B478D0DBD5144BAF82298FA99ED8544A6826EC25A73B0A83C6EE9D35F0EC9617B4A1FE36F17F4AD353C0O2nFI" TargetMode="External"/><Relationship Id="rId338" Type="http://schemas.openxmlformats.org/officeDocument/2006/relationships/hyperlink" Target="consultantplus://offline/ref=4D460FCC0EB33AFBB67D35847947B478D7DFDC1644A682298FA99ED8544A6826EC25A739028892B7D96BA9BDDA5CB9A7E82AF17BO5n6I" TargetMode="External"/><Relationship Id="rId8" Type="http://schemas.openxmlformats.org/officeDocument/2006/relationships/hyperlink" Target="consultantplus://offline/ref=4D460FCC0EB33AFBB67D35847947B478D0D6D9164FA982298FA99ED8544A6826EC25A73B0A83C6E69B35F0EC9617B4A1FE36F17F4AD353C0O2nFI" TargetMode="External"/><Relationship Id="rId98" Type="http://schemas.openxmlformats.org/officeDocument/2006/relationships/hyperlink" Target="consultantplus://offline/ref=4D460FCC0EB33AFBB67D35847947B478D0D6D9164FA982298FA99ED8544A6826EC25A73B0A83C6E59535F0EC9617B4A1FE36F17F4AD353C0O2nFI" TargetMode="External"/><Relationship Id="rId121" Type="http://schemas.openxmlformats.org/officeDocument/2006/relationships/hyperlink" Target="consultantplus://offline/ref=4D460FCC0EB33AFBB67D35847947B478D0D6D9164FA982298FA99ED8544A6826EC25A73B0A83C6E39E35F0EC9617B4A1FE36F17F4AD353C0O2nFI" TargetMode="External"/><Relationship Id="rId142" Type="http://schemas.openxmlformats.org/officeDocument/2006/relationships/hyperlink" Target="consultantplus://offline/ref=4D460FCC0EB33AFBB67D35847947B478D0DBD5144BAF82298FA99ED8544A6826EC25A73B0A83C6E59535F0EC9617B4A1FE36F17F4AD353C0O2nFI" TargetMode="External"/><Relationship Id="rId163" Type="http://schemas.openxmlformats.org/officeDocument/2006/relationships/image" Target="media/image61.wmf"/><Relationship Id="rId184" Type="http://schemas.openxmlformats.org/officeDocument/2006/relationships/image" Target="media/image72.wmf"/><Relationship Id="rId219" Type="http://schemas.openxmlformats.org/officeDocument/2006/relationships/image" Target="media/image90.wmf"/><Relationship Id="rId230" Type="http://schemas.openxmlformats.org/officeDocument/2006/relationships/image" Target="media/image96.wmf"/><Relationship Id="rId251" Type="http://schemas.openxmlformats.org/officeDocument/2006/relationships/hyperlink" Target="consultantplus://offline/ref=4D460FCC0EB33AFBB67D35847947B478D0DBD5144BAF82298FA99ED8544A6826EC25A73B0A83C6E09A35F0EC9617B4A1FE36F17F4AD353C0O2nFI" TargetMode="External"/><Relationship Id="rId25" Type="http://schemas.openxmlformats.org/officeDocument/2006/relationships/hyperlink" Target="consultantplus://offline/ref=4D460FCC0EB33AFBB67D35847947B478D7DFDB124AA682298FA99ED8544A6826FE25FF370A8BD8E69B20A6BDD0O4n0I" TargetMode="External"/><Relationship Id="rId46" Type="http://schemas.openxmlformats.org/officeDocument/2006/relationships/hyperlink" Target="consultantplus://offline/ref=4D460FCC0EB33AFBB67D35847947B478D0DBD81248A882298FA99ED8544A6826EC25A73B0A83C6E49F35F0EC9617B4A1FE36F17F4AD353C0O2nFI" TargetMode="External"/><Relationship Id="rId67" Type="http://schemas.openxmlformats.org/officeDocument/2006/relationships/image" Target="media/image8.wmf"/><Relationship Id="rId272" Type="http://schemas.openxmlformats.org/officeDocument/2006/relationships/image" Target="media/image125.wmf"/><Relationship Id="rId293" Type="http://schemas.openxmlformats.org/officeDocument/2006/relationships/image" Target="media/image133.wmf"/><Relationship Id="rId307" Type="http://schemas.openxmlformats.org/officeDocument/2006/relationships/hyperlink" Target="consultantplus://offline/ref=4D460FCC0EB33AFBB67D35847947B478D0D6D9164FA982298FA99ED8544A6826EC25A73B0A83C6E19A35F0EC9617B4A1FE36F17F4AD353C0O2nFI" TargetMode="External"/><Relationship Id="rId328" Type="http://schemas.openxmlformats.org/officeDocument/2006/relationships/image" Target="media/image157.wmf"/><Relationship Id="rId349" Type="http://schemas.openxmlformats.org/officeDocument/2006/relationships/hyperlink" Target="consultantplus://offline/ref=4D460FCC0EB33AFBB67D35847947B478D0DBD81248A882298FA99ED8544A6826EC25A73B0A83C6E59B35F0EC9617B4A1FE36F17F4AD353C0O2nFI" TargetMode="External"/><Relationship Id="rId20" Type="http://schemas.openxmlformats.org/officeDocument/2006/relationships/hyperlink" Target="consultantplus://offline/ref=4D460FCC0EB33AFBB67D35847947B478D7DED8134BAE82298FA99ED8544A6826EC25A73B0A83C6E69B35F0EC9617B4A1FE36F17F4AD353C0O2nFI" TargetMode="External"/><Relationship Id="rId41" Type="http://schemas.openxmlformats.org/officeDocument/2006/relationships/hyperlink" Target="consultantplus://offline/ref=4D460FCC0EB33AFBB67D35847947B478D0DBD5144BAF82298FA99ED8544A6826EC25A73B0A83C6E79835F0EC9617B4A1FE36F17F4AD353C0O2nFI" TargetMode="External"/><Relationship Id="rId62" Type="http://schemas.openxmlformats.org/officeDocument/2006/relationships/image" Target="media/image3.wmf"/><Relationship Id="rId83" Type="http://schemas.openxmlformats.org/officeDocument/2006/relationships/hyperlink" Target="consultantplus://offline/ref=4D460FCC0EB33AFBB67D35847947B478D0D6D9164FA982298FA99ED8544A6826EC25A73B0A83C6E49835F0EC9617B4A1FE36F17F4AD353C0O2nFI" TargetMode="External"/><Relationship Id="rId88" Type="http://schemas.openxmlformats.org/officeDocument/2006/relationships/image" Target="media/image15.wmf"/><Relationship Id="rId111" Type="http://schemas.openxmlformats.org/officeDocument/2006/relationships/hyperlink" Target="consultantplus://offline/ref=4D460FCC0EB33AFBB67D35847947B478D0D6D9164FA982298FA99ED8544A6826EC25A73B0A83C6E29935F0EC9617B4A1FE36F17F4AD353C0O2nFI" TargetMode="External"/><Relationship Id="rId132" Type="http://schemas.openxmlformats.org/officeDocument/2006/relationships/hyperlink" Target="consultantplus://offline/ref=4D460FCC0EB33AFBB67D35847947B478D0D6D9164FA982298FA99ED8544A6826EC25A73B0A83C6E39535F0EC9617B4A1FE36F17F4AD353C0O2nFI" TargetMode="External"/><Relationship Id="rId153" Type="http://schemas.openxmlformats.org/officeDocument/2006/relationships/image" Target="media/image51.wmf"/><Relationship Id="rId174" Type="http://schemas.openxmlformats.org/officeDocument/2006/relationships/image" Target="media/image67.wmf"/><Relationship Id="rId179" Type="http://schemas.openxmlformats.org/officeDocument/2006/relationships/hyperlink" Target="consultantplus://offline/ref=4D460FCC0EB33AFBB67D35847947B478D0DBD5144BAF82298FA99ED8544A6826EC25A73B0A83C6E29A35F0EC9617B4A1FE36F17F4AD353C0O2nFI" TargetMode="External"/><Relationship Id="rId195" Type="http://schemas.openxmlformats.org/officeDocument/2006/relationships/hyperlink" Target="consultantplus://offline/ref=4D460FCC0EB33AFBB67D35847947B478D0DBD5144BAF82298FA99ED8544A6826EC25A73B0A83C6E29A35F0EC9617B4A1FE36F17F4AD353C0O2nFI" TargetMode="External"/><Relationship Id="rId209" Type="http://schemas.openxmlformats.org/officeDocument/2006/relationships/image" Target="media/image85.wmf"/><Relationship Id="rId190" Type="http://schemas.openxmlformats.org/officeDocument/2006/relationships/image" Target="media/image75.wmf"/><Relationship Id="rId204" Type="http://schemas.openxmlformats.org/officeDocument/2006/relationships/image" Target="media/image82.wmf"/><Relationship Id="rId220" Type="http://schemas.openxmlformats.org/officeDocument/2006/relationships/image" Target="media/image91.wmf"/><Relationship Id="rId225" Type="http://schemas.openxmlformats.org/officeDocument/2006/relationships/image" Target="media/image94.wmf"/><Relationship Id="rId241" Type="http://schemas.openxmlformats.org/officeDocument/2006/relationships/hyperlink" Target="consultantplus://offline/ref=4D460FCC0EB33AFBB67D35847947B478D0DBD5144BAF82298FA99ED8544A6826EC25A73B0A83C6E09935F0EC9617B4A1FE36F17F4AD353C0O2nFI" TargetMode="External"/><Relationship Id="rId246" Type="http://schemas.openxmlformats.org/officeDocument/2006/relationships/image" Target="media/image104.wmf"/><Relationship Id="rId267" Type="http://schemas.openxmlformats.org/officeDocument/2006/relationships/image" Target="media/image120.wmf"/><Relationship Id="rId288" Type="http://schemas.openxmlformats.org/officeDocument/2006/relationships/hyperlink" Target="consultantplus://offline/ref=4D460FCC0EB33AFBB67D35847947B478D0D6D9164FA982298FA99ED8544A6826EC25A73B0A83C6E09535F0EC9617B4A1FE36F17F4AD353C0O2nFI" TargetMode="External"/><Relationship Id="rId15" Type="http://schemas.openxmlformats.org/officeDocument/2006/relationships/hyperlink" Target="consultantplus://offline/ref=4D460FCC0EB33AFBB67D35847947B478D2DBD4194CAA82298FA99ED8544A6826FE25FF370A8BD8E69B20A6BDD0O4n0I" TargetMode="External"/><Relationship Id="rId36" Type="http://schemas.openxmlformats.org/officeDocument/2006/relationships/hyperlink" Target="consultantplus://offline/ref=4D460FCC0EB33AFBB67D35847947B478D0DBD5144BAF82298FA99ED8544A6826EC25A73B0A83C6E79E35F0EC9617B4A1FE36F17F4AD353C0O2nFI" TargetMode="External"/><Relationship Id="rId57" Type="http://schemas.openxmlformats.org/officeDocument/2006/relationships/hyperlink" Target="consultantplus://offline/ref=4D460FCC0EB33AFBB67D35847947B478D0DBD5144BAF82298FA99ED8544A6826EC25A73B0A83C6E49D35F0EC9617B4A1FE36F17F4AD353C0O2nFI" TargetMode="External"/><Relationship Id="rId106" Type="http://schemas.openxmlformats.org/officeDocument/2006/relationships/hyperlink" Target="consultantplus://offline/ref=4D460FCC0EB33AFBB67D35847947B478D0DBD5144BAF82298FA99ED8544A6826EC25A73B0A83C6E59F35F0EC9617B4A1FE36F17F4AD353C0O2nFI" TargetMode="External"/><Relationship Id="rId127" Type="http://schemas.openxmlformats.org/officeDocument/2006/relationships/image" Target="media/image37.wmf"/><Relationship Id="rId262" Type="http://schemas.openxmlformats.org/officeDocument/2006/relationships/image" Target="media/image116.wmf"/><Relationship Id="rId283" Type="http://schemas.openxmlformats.org/officeDocument/2006/relationships/hyperlink" Target="consultantplus://offline/ref=4D460FCC0EB33AFBB67D35847947B478D0DBD5144BAF82298FA99ED8544A6826EC25A73B0A83C6E19535F0EC9617B4A1FE36F17F4AD353C0O2nFI" TargetMode="External"/><Relationship Id="rId313" Type="http://schemas.openxmlformats.org/officeDocument/2006/relationships/image" Target="media/image147.wmf"/><Relationship Id="rId318" Type="http://schemas.openxmlformats.org/officeDocument/2006/relationships/image" Target="media/image150.wmf"/><Relationship Id="rId339" Type="http://schemas.openxmlformats.org/officeDocument/2006/relationships/hyperlink" Target="consultantplus://offline/ref=4D460FCC0EB33AFBB67D35847947B478D0DBD81248A882298FA99ED8544A6826EC25A73B0A83C6E59C35F0EC9617B4A1FE36F17F4AD353C0O2nFI" TargetMode="External"/><Relationship Id="rId10" Type="http://schemas.openxmlformats.org/officeDocument/2006/relationships/hyperlink" Target="consultantplus://offline/ref=4D460FCC0EB33AFBB67D35847947B478D7DFDB124AA682298FA99ED8544A6826EC25A73B0A82C7E29E35F0EC9617B4A1FE36F17F4AD353C0O2nFI" TargetMode="External"/><Relationship Id="rId31" Type="http://schemas.openxmlformats.org/officeDocument/2006/relationships/hyperlink" Target="consultantplus://offline/ref=4D460FCC0EB33AFBB67D35847947B478D0DBD81248A882298FA99ED8544A6826EC25A73B0A83C6E79E35F0EC9617B4A1FE36F17F4AD353C0O2nFI" TargetMode="External"/><Relationship Id="rId52" Type="http://schemas.openxmlformats.org/officeDocument/2006/relationships/hyperlink" Target="consultantplus://offline/ref=4D460FCC0EB33AFBB67D35847947B478D7DFDC1644A682298FA99ED8544A6826EC25A73B0A83CEEE9A35F0EC9617B4A1FE36F17F4AD353C0O2nFI" TargetMode="External"/><Relationship Id="rId73" Type="http://schemas.openxmlformats.org/officeDocument/2006/relationships/hyperlink" Target="consultantplus://offline/ref=4D460FCC0EB33AFBB67D35847947B478D7DFDC1644A682298FA99ED8544A6826EC25A73B0A82C5E69935F0EC9617B4A1FE36F17F4AD353C0O2nFI" TargetMode="External"/><Relationship Id="rId78" Type="http://schemas.openxmlformats.org/officeDocument/2006/relationships/image" Target="media/image9.wmf"/><Relationship Id="rId94" Type="http://schemas.openxmlformats.org/officeDocument/2006/relationships/hyperlink" Target="consultantplus://offline/ref=4D460FCC0EB33AFBB67D35847947B478D0D6D9164FA982298FA99ED8544A6826EC25A73B0A83C6E59835F0EC9617B4A1FE36F17F4AD353C0O2nFI" TargetMode="External"/><Relationship Id="rId99" Type="http://schemas.openxmlformats.org/officeDocument/2006/relationships/image" Target="media/image22.wmf"/><Relationship Id="rId101" Type="http://schemas.openxmlformats.org/officeDocument/2006/relationships/image" Target="media/image23.wmf"/><Relationship Id="rId122" Type="http://schemas.openxmlformats.org/officeDocument/2006/relationships/image" Target="media/image34.wmf"/><Relationship Id="rId143" Type="http://schemas.openxmlformats.org/officeDocument/2006/relationships/image" Target="media/image46.wmf"/><Relationship Id="rId148" Type="http://schemas.openxmlformats.org/officeDocument/2006/relationships/hyperlink" Target="consultantplus://offline/ref=4D460FCC0EB33AFBB67D35847947B478D0DBD5144BAF82298FA99ED8544A6826EC25A73B0A83C6E59535F0EC9617B4A1FE36F17F4AD353C0O2nFI" TargetMode="External"/><Relationship Id="rId164" Type="http://schemas.openxmlformats.org/officeDocument/2006/relationships/image" Target="media/image62.wmf"/><Relationship Id="rId169" Type="http://schemas.openxmlformats.org/officeDocument/2006/relationships/hyperlink" Target="consultantplus://offline/ref=4D460FCC0EB33AFBB67D35847947B478D0DBD5144BAF82298FA99ED8544A6826EC25A73B0A83C6E29A35F0EC9617B4A1FE36F17F4AD353C0O2nFI" TargetMode="External"/><Relationship Id="rId185" Type="http://schemas.openxmlformats.org/officeDocument/2006/relationships/hyperlink" Target="consultantplus://offline/ref=4D460FCC0EB33AFBB67D35847947B478D0DBD5144BAF82298FA99ED8544A6826EC25A73B0A83C6E29A35F0EC9617B4A1FE36F17F4AD353C0O2nFI" TargetMode="External"/><Relationship Id="rId334" Type="http://schemas.openxmlformats.org/officeDocument/2006/relationships/image" Target="media/image162.wmf"/><Relationship Id="rId350" Type="http://schemas.openxmlformats.org/officeDocument/2006/relationships/hyperlink" Target="consultantplus://offline/ref=4D460FCC0EB33AFBB67D35847947B478D0DBD5144BAF82298FA99ED8544A6826EC25A73B0A83C7E39F35F0EC9617B4A1FE36F17F4AD353C0O2nFI" TargetMode="External"/><Relationship Id="rId4" Type="http://schemas.openxmlformats.org/officeDocument/2006/relationships/webSettings" Target="webSettings.xml"/><Relationship Id="rId9" Type="http://schemas.openxmlformats.org/officeDocument/2006/relationships/hyperlink" Target="consultantplus://offline/ref=4D460FCC0EB33AFBB67D35847947B478D7DED8134BAE82298FA99ED8544A6826EC25A73B0A83C6E69B35F0EC9617B4A1FE36F17F4AD353C0O2nFI" TargetMode="External"/><Relationship Id="rId180" Type="http://schemas.openxmlformats.org/officeDocument/2006/relationships/image" Target="media/image70.wmf"/><Relationship Id="rId210" Type="http://schemas.openxmlformats.org/officeDocument/2006/relationships/hyperlink" Target="consultantplus://offline/ref=4D460FCC0EB33AFBB67D35847947B478D0DBD5144BAF82298FA99ED8544A6826EC25A73B0A83C6E39D35F0EC9617B4A1FE36F17F4AD353C0O2nFI" TargetMode="External"/><Relationship Id="rId215" Type="http://schemas.openxmlformats.org/officeDocument/2006/relationships/image" Target="media/image86.wmf"/><Relationship Id="rId236" Type="http://schemas.openxmlformats.org/officeDocument/2006/relationships/image" Target="media/image99.wmf"/><Relationship Id="rId257" Type="http://schemas.openxmlformats.org/officeDocument/2006/relationships/image" Target="media/image111.wmf"/><Relationship Id="rId278" Type="http://schemas.openxmlformats.org/officeDocument/2006/relationships/hyperlink" Target="consultantplus://offline/ref=4D460FCC0EB33AFBB67D35847947B478D0DBD5144BAF82298FA99ED8544A6826EC25A73B0A83C6E19935F0EC9617B4A1FE36F17F4AD353C0O2nFI" TargetMode="External"/><Relationship Id="rId26" Type="http://schemas.openxmlformats.org/officeDocument/2006/relationships/hyperlink" Target="consultantplus://offline/ref=4D460FCC0EB33AFBB67D35847947B478D7DFDA134FAA82298FA99ED8544A6826EC25A73B0A83C6E29A35F0EC9617B4A1FE36F17F4AD353C0O2nFI" TargetMode="External"/><Relationship Id="rId231" Type="http://schemas.openxmlformats.org/officeDocument/2006/relationships/hyperlink" Target="consultantplus://offline/ref=4D460FCC0EB33AFBB67D35847947B478D0DBD5144BAF82298FA99ED8544A6826EC25A73B0A83C6E09935F0EC9617B4A1FE36F17F4AD353C0O2nFI" TargetMode="External"/><Relationship Id="rId252" Type="http://schemas.openxmlformats.org/officeDocument/2006/relationships/hyperlink" Target="consultantplus://offline/ref=4D460FCC0EB33AFBB67D35847947B478D0D6D9164FA982298FA99ED8544A6826EC25A73B0A83C6E09835F0EC9617B4A1FE36F17F4AD353C0O2nFI" TargetMode="External"/><Relationship Id="rId273" Type="http://schemas.openxmlformats.org/officeDocument/2006/relationships/image" Target="media/image126.wmf"/><Relationship Id="rId294" Type="http://schemas.openxmlformats.org/officeDocument/2006/relationships/image" Target="media/image134.wmf"/><Relationship Id="rId308" Type="http://schemas.openxmlformats.org/officeDocument/2006/relationships/hyperlink" Target="consultantplus://offline/ref=4D460FCC0EB33AFBB67D35847947B478D0DBD81248A882298FA99ED8544A6826EC25A73B0A83C6E49435F0EC9617B4A1FE36F17F4AD353C0O2nFI" TargetMode="External"/><Relationship Id="rId329" Type="http://schemas.openxmlformats.org/officeDocument/2006/relationships/image" Target="media/image158.wmf"/><Relationship Id="rId47" Type="http://schemas.openxmlformats.org/officeDocument/2006/relationships/hyperlink" Target="consultantplus://offline/ref=4D460FCC0EB33AFBB67D35847947B478D7DFDA134FAA82298FA99ED8544A6826EC25A73F098ACDB2CC7AF1B0D24AA7A1F036F37956ODn3I" TargetMode="External"/><Relationship Id="rId68" Type="http://schemas.openxmlformats.org/officeDocument/2006/relationships/hyperlink" Target="consultantplus://offline/ref=4D460FCC0EB33AFBB67D35847947B478D0DBD5144BAF82298FA99ED8544A6826EC25A73B0A83C6E49C35F0EC9617B4A1FE36F17F4AD353C0O2nFI" TargetMode="External"/><Relationship Id="rId89" Type="http://schemas.openxmlformats.org/officeDocument/2006/relationships/image" Target="media/image16.wmf"/><Relationship Id="rId112" Type="http://schemas.openxmlformats.org/officeDocument/2006/relationships/image" Target="media/image28.wmf"/><Relationship Id="rId133" Type="http://schemas.openxmlformats.org/officeDocument/2006/relationships/image" Target="media/image42.wmf"/><Relationship Id="rId154" Type="http://schemas.openxmlformats.org/officeDocument/2006/relationships/image" Target="media/image52.wmf"/><Relationship Id="rId175" Type="http://schemas.openxmlformats.org/officeDocument/2006/relationships/hyperlink" Target="consultantplus://offline/ref=4D460FCC0EB33AFBB67D35847947B478D0DBD5144BAF82298FA99ED8544A6826EC25A73B0A83C6E29A35F0EC9617B4A1FE36F17F4AD353C0O2nFI" TargetMode="External"/><Relationship Id="rId340" Type="http://schemas.openxmlformats.org/officeDocument/2006/relationships/hyperlink" Target="consultantplus://offline/ref=4D460FCC0EB33AFBB67D35847947B478D0DBD5144BAF82298FA99ED8544A6826EC25A73B0A83C6EF9C35F0EC9617B4A1FE36F17F4AD353C0O2nFI" TargetMode="External"/><Relationship Id="rId196" Type="http://schemas.openxmlformats.org/officeDocument/2006/relationships/image" Target="media/image78.wmf"/><Relationship Id="rId200" Type="http://schemas.openxmlformats.org/officeDocument/2006/relationships/image" Target="media/image80.wmf"/><Relationship Id="rId16" Type="http://schemas.openxmlformats.org/officeDocument/2006/relationships/hyperlink" Target="consultantplus://offline/ref=4D460FCC0EB33AFBB67D35847947B478D2D8DA164DAF82298FA99ED8544A6826FE25FF370A8BD8E69B20A6BDD0O4n0I" TargetMode="External"/><Relationship Id="rId221" Type="http://schemas.openxmlformats.org/officeDocument/2006/relationships/image" Target="media/image92.wmf"/><Relationship Id="rId242" Type="http://schemas.openxmlformats.org/officeDocument/2006/relationships/image" Target="media/image102.wmf"/><Relationship Id="rId263" Type="http://schemas.openxmlformats.org/officeDocument/2006/relationships/image" Target="media/image117.wmf"/><Relationship Id="rId284" Type="http://schemas.openxmlformats.org/officeDocument/2006/relationships/hyperlink" Target="consultantplus://offline/ref=4D460FCC0EB33AFBB67D35847947B478D0DBD81248A882298FA99ED8544A6826EC25A73B0A83C6E49A35F0EC9617B4A1FE36F17F4AD353C0O2nFI" TargetMode="External"/><Relationship Id="rId319" Type="http://schemas.openxmlformats.org/officeDocument/2006/relationships/hyperlink" Target="consultantplus://offline/ref=4D460FCC0EB33AFBB67D35847947B478D0DBD5144BAF82298FA99ED8544A6826EC25A73B0A83C6EE9C35F0EC9617B4A1FE36F17F4AD353C0O2nFI" TargetMode="External"/><Relationship Id="rId37" Type="http://schemas.openxmlformats.org/officeDocument/2006/relationships/hyperlink" Target="consultantplus://offline/ref=4D460FCC0EB33AFBB67D35847947B478D0DBD5144BAF82298FA99ED8544A6826EC25A73B0A83C6E79935F0EC9617B4A1FE36F17F4AD353C0O2nFI" TargetMode="External"/><Relationship Id="rId58" Type="http://schemas.openxmlformats.org/officeDocument/2006/relationships/image" Target="media/image1.wmf"/><Relationship Id="rId79" Type="http://schemas.openxmlformats.org/officeDocument/2006/relationships/image" Target="media/image10.wmf"/><Relationship Id="rId102" Type="http://schemas.openxmlformats.org/officeDocument/2006/relationships/hyperlink" Target="consultantplus://offline/ref=4D460FCC0EB33AFBB67D35847947B478D0D6D9164FA982298FA99ED8544A6826EC25A73B0A83C6E29C35F0EC9617B4A1FE36F17F4AD353C0O2nFI" TargetMode="External"/><Relationship Id="rId123" Type="http://schemas.openxmlformats.org/officeDocument/2006/relationships/hyperlink" Target="consultantplus://offline/ref=4D460FCC0EB33AFBB67D35847947B478D0D6D9164FA982298FA99ED8544A6826EC25A73B0A83C6E39835F0EC9617B4A1FE36F17F4AD353C0O2nFI" TargetMode="External"/><Relationship Id="rId144" Type="http://schemas.openxmlformats.org/officeDocument/2006/relationships/hyperlink" Target="consultantplus://offline/ref=4D460FCC0EB33AFBB67D35847947B478D0DBD5144BAF82298FA99ED8544A6826EC25A73B0A83C6E59535F0EC9617B4A1FE36F17F4AD353C0O2nFI" TargetMode="External"/><Relationship Id="rId330" Type="http://schemas.openxmlformats.org/officeDocument/2006/relationships/hyperlink" Target="consultantplus://offline/ref=4D460FCC0EB33AFBB67D35847947B478D0DBD5144BAF82298FA99ED8544A6826EC25A73B0A83C6EE9935F0EC9617B4A1FE36F17F4AD353C0O2nFI" TargetMode="External"/><Relationship Id="rId90" Type="http://schemas.openxmlformats.org/officeDocument/2006/relationships/image" Target="media/image17.wmf"/><Relationship Id="rId165" Type="http://schemas.openxmlformats.org/officeDocument/2006/relationships/hyperlink" Target="consultantplus://offline/ref=4D460FCC0EB33AFBB67D35847947B478D0DBD5144BAF82298FA99ED8544A6826EC25A73B0A83C6E29E35F0EC9617B4A1FE36F17F4AD353C0O2nFI" TargetMode="External"/><Relationship Id="rId186" Type="http://schemas.openxmlformats.org/officeDocument/2006/relationships/image" Target="media/image73.wmf"/><Relationship Id="rId351" Type="http://schemas.openxmlformats.org/officeDocument/2006/relationships/hyperlink" Target="consultantplus://offline/ref=4D460FCC0EB33AFBB67D35847947B478D0D6D9164FA982298FA99ED8544A6826EC25A73B0A83C4E29A35F0EC9617B4A1FE36F17F4AD353C0O2nFI" TargetMode="External"/><Relationship Id="rId211" Type="http://schemas.openxmlformats.org/officeDocument/2006/relationships/hyperlink" Target="consultantplus://offline/ref=4D460FCC0EB33AFBB67D35847947B478D0DBD5144BAF82298FA99ED8544A6826EC25A73B0A83C6E39E35F0EC9617B4A1FE36F17F4AD353C0O2nFI" TargetMode="External"/><Relationship Id="rId232" Type="http://schemas.openxmlformats.org/officeDocument/2006/relationships/image" Target="media/image97.wmf"/><Relationship Id="rId253" Type="http://schemas.openxmlformats.org/officeDocument/2006/relationships/image" Target="media/image107.wmf"/><Relationship Id="rId274" Type="http://schemas.openxmlformats.org/officeDocument/2006/relationships/image" Target="media/image127.wmf"/><Relationship Id="rId295" Type="http://schemas.openxmlformats.org/officeDocument/2006/relationships/image" Target="media/image135.wmf"/><Relationship Id="rId309" Type="http://schemas.openxmlformats.org/officeDocument/2006/relationships/image" Target="media/image144.wmf"/><Relationship Id="rId27" Type="http://schemas.openxmlformats.org/officeDocument/2006/relationships/hyperlink" Target="consultantplus://offline/ref=4D460FCC0EB33AFBB67D35847947B478D7DFDC1644A682298FA99ED8544A6826FE25FF370A8BD8E69B20A6BDD0O4n0I" TargetMode="External"/><Relationship Id="rId48" Type="http://schemas.openxmlformats.org/officeDocument/2006/relationships/hyperlink" Target="consultantplus://offline/ref=4D460FCC0EB33AFBB67D35847947B478D7DFDA134FAA82298FA99ED8544A6826EC25A73B0A82C2E39D35F0EC9617B4A1FE36F17F4AD353C0O2nFI" TargetMode="External"/><Relationship Id="rId69" Type="http://schemas.openxmlformats.org/officeDocument/2006/relationships/hyperlink" Target="consultantplus://offline/ref=4D460FCC0EB33AFBB67D35847947B478D0DBD5144BAF82298FA99ED8544A6826EC25A73B0A83C6E49835F0EC9617B4A1FE36F17F4AD353C0O2nFI" TargetMode="External"/><Relationship Id="rId113" Type="http://schemas.openxmlformats.org/officeDocument/2006/relationships/hyperlink" Target="consultantplus://offline/ref=4D460FCC0EB33AFBB67D35847947B478D0D6D9164FA982298FA99ED8544A6826EC25A73B0A83C6E29A35F0EC9617B4A1FE36F17F4AD353C0O2nFI" TargetMode="External"/><Relationship Id="rId134" Type="http://schemas.openxmlformats.org/officeDocument/2006/relationships/hyperlink" Target="consultantplus://offline/ref=4D460FCC0EB33AFBB67D35847947B478D0D6D9164FA982298FA99ED8544A6826EC25A73B0A83C6E09C35F0EC9617B4A1FE36F17F4AD353C0O2nFI" TargetMode="External"/><Relationship Id="rId320" Type="http://schemas.openxmlformats.org/officeDocument/2006/relationships/image" Target="media/image151.wmf"/><Relationship Id="rId80" Type="http://schemas.openxmlformats.org/officeDocument/2006/relationships/image" Target="media/image11.wmf"/><Relationship Id="rId155" Type="http://schemas.openxmlformats.org/officeDocument/2006/relationships/image" Target="media/image53.wmf"/><Relationship Id="rId176" Type="http://schemas.openxmlformats.org/officeDocument/2006/relationships/image" Target="media/image68.wmf"/><Relationship Id="rId197" Type="http://schemas.openxmlformats.org/officeDocument/2006/relationships/hyperlink" Target="consultantplus://offline/ref=4D460FCC0EB33AFBB67D35847947B478D0DBD5144BAF82298FA99ED8544A6826EC25A73B0A83C6E29A35F0EC9617B4A1FE36F17F4AD353C0O2nFI" TargetMode="External"/><Relationship Id="rId341" Type="http://schemas.openxmlformats.org/officeDocument/2006/relationships/hyperlink" Target="consultantplus://offline/ref=4D460FCC0EB33AFBB67D35847947B478D0DBD81248A882298FA99ED8544A6826EC25A73B0A83C6E59F35F0EC9617B4A1FE36F17F4AD353C0O2nFI" TargetMode="External"/><Relationship Id="rId201" Type="http://schemas.openxmlformats.org/officeDocument/2006/relationships/hyperlink" Target="consultantplus://offline/ref=4D460FCC0EB33AFBB67D35847947B478D0DBD5144BAF82298FA99ED8544A6826EC25A73B0A83C6E29A35F0EC9617B4A1FE36F17F4AD353C0O2nFI" TargetMode="External"/><Relationship Id="rId222" Type="http://schemas.openxmlformats.org/officeDocument/2006/relationships/hyperlink" Target="consultantplus://offline/ref=4D460FCC0EB33AFBB67D35847947B478D0DBD5144BAF82298FA99ED8544A6826EC25A73B0A83C6E39535F0EC9617B4A1FE36F17F4AD353C0O2nFI" TargetMode="External"/><Relationship Id="rId243" Type="http://schemas.openxmlformats.org/officeDocument/2006/relationships/hyperlink" Target="consultantplus://offline/ref=4D460FCC0EB33AFBB67D35847947B478D0DBD5144BAF82298FA99ED8544A6826EC25A73B0A83C6E09935F0EC9617B4A1FE36F17F4AD353C0O2nFI" TargetMode="External"/><Relationship Id="rId264" Type="http://schemas.openxmlformats.org/officeDocument/2006/relationships/hyperlink" Target="consultantplus://offline/ref=4D460FCC0EB33AFBB67D35847947B478D0DBD5144BAF82298FA99ED8544A6826EC25A73B0A83C6E09435F0EC9617B4A1FE36F17F4AD353C0O2nFI" TargetMode="External"/><Relationship Id="rId285" Type="http://schemas.openxmlformats.org/officeDocument/2006/relationships/hyperlink" Target="consultantplus://offline/ref=4D460FCC0EB33AFBB67D35847947B478D0D6D9164FA982298FA99ED8544A6826EC25A73B0A83C6E09A35F0EC9617B4A1FE36F17F4AD353C0O2nFI" TargetMode="External"/><Relationship Id="rId17" Type="http://schemas.openxmlformats.org/officeDocument/2006/relationships/hyperlink" Target="consultantplus://offline/ref=4D460FCC0EB33AFBB67D35847947B478D0DBD81248A882298FA99ED8544A6826EC25A73B0A83C6E69B35F0EC9617B4A1FE36F17F4AD353C0O2nFI" TargetMode="External"/><Relationship Id="rId38" Type="http://schemas.openxmlformats.org/officeDocument/2006/relationships/hyperlink" Target="consultantplus://offline/ref=4D460FCC0EB33AFBB67D35847947B478D0DBD81248A882298FA99ED8544A6826EC25A73B0A83C6E79B35F0EC9617B4A1FE36F17F4AD353C0O2nFI" TargetMode="External"/><Relationship Id="rId59" Type="http://schemas.openxmlformats.org/officeDocument/2006/relationships/hyperlink" Target="consultantplus://offline/ref=4D460FCC0EB33AFBB67D35847947B478D7DFDC1644A682298FA99ED8544A6826EC25A73B028AC6EDC96FE0E8DF42B1BFF62EEF7B54D3O5n1I" TargetMode="External"/><Relationship Id="rId103" Type="http://schemas.openxmlformats.org/officeDocument/2006/relationships/image" Target="media/image24.wmf"/><Relationship Id="rId124" Type="http://schemas.openxmlformats.org/officeDocument/2006/relationships/image" Target="media/image35.wmf"/><Relationship Id="rId310" Type="http://schemas.openxmlformats.org/officeDocument/2006/relationships/image" Target="media/image145.wmf"/><Relationship Id="rId70" Type="http://schemas.openxmlformats.org/officeDocument/2006/relationships/hyperlink" Target="consultantplus://offline/ref=4D460FCC0EB33AFBB67D35847947B478D0DBD5144BAF82298FA99ED8544A6826EC25A73B0A83C6E49B35F0EC9617B4A1FE36F17F4AD353C0O2nFI" TargetMode="External"/><Relationship Id="rId91" Type="http://schemas.openxmlformats.org/officeDocument/2006/relationships/image" Target="media/image18.wmf"/><Relationship Id="rId145" Type="http://schemas.openxmlformats.org/officeDocument/2006/relationships/image" Target="media/image47.wmf"/><Relationship Id="rId166" Type="http://schemas.openxmlformats.org/officeDocument/2006/relationships/image" Target="media/image63.wmf"/><Relationship Id="rId187" Type="http://schemas.openxmlformats.org/officeDocument/2006/relationships/hyperlink" Target="consultantplus://offline/ref=4D460FCC0EB33AFBB67D35847947B478D0DBD5144BAF82298FA99ED8544A6826EC25A73B0A83C6E29A35F0EC9617B4A1FE36F17F4AD353C0O2nFI" TargetMode="External"/><Relationship Id="rId331" Type="http://schemas.openxmlformats.org/officeDocument/2006/relationships/image" Target="media/image159.wmf"/><Relationship Id="rId352" Type="http://schemas.openxmlformats.org/officeDocument/2006/relationships/hyperlink" Target="consultantplus://offline/ref=4D460FCC0EB33AFBB67D35847947B478D0D6D9164FA982298FA99ED8544A6826EC25A73B0A83C5E69E35F0EC9617B4A1FE36F17F4AD353C0O2nFI" TargetMode="External"/><Relationship Id="rId1" Type="http://schemas.openxmlformats.org/officeDocument/2006/relationships/styles" Target="styles.xml"/><Relationship Id="rId212" Type="http://schemas.openxmlformats.org/officeDocument/2006/relationships/hyperlink" Target="consultantplus://offline/ref=4D460FCC0EB33AFBB67D35847947B478D0DBD5144BAF82298FA99ED8544A6826EC25A73B0A83C6E39835F0EC9617B4A1FE36F17F4AD353C0O2nFI" TargetMode="External"/><Relationship Id="rId233" Type="http://schemas.openxmlformats.org/officeDocument/2006/relationships/hyperlink" Target="consultantplus://offline/ref=4D460FCC0EB33AFBB67D35847947B478D0DBD5144BAF82298FA99ED8544A6826EC25A73B0A83C6E09935F0EC9617B4A1FE36F17F4AD353C0O2nFI" TargetMode="External"/><Relationship Id="rId254" Type="http://schemas.openxmlformats.org/officeDocument/2006/relationships/image" Target="media/image108.wmf"/><Relationship Id="rId28" Type="http://schemas.openxmlformats.org/officeDocument/2006/relationships/hyperlink" Target="consultantplus://offline/ref=4D460FCC0EB33AFBB67D35847947B478D0D6D9164FA982298FA99ED8544A6826EC25A73B0A83C6E79F35F0EC9617B4A1FE36F17F4AD353C0O2nFI" TargetMode="External"/><Relationship Id="rId49" Type="http://schemas.openxmlformats.org/officeDocument/2006/relationships/hyperlink" Target="consultantplus://offline/ref=4D460FCC0EB33AFBB67D35847947B478D2D7D81549AF82298FA99ED8544A6826EC25A73B0A83C6E69435F0EC9617B4A1FE36F17F4AD353C0O2nFI" TargetMode="External"/><Relationship Id="rId114" Type="http://schemas.openxmlformats.org/officeDocument/2006/relationships/image" Target="media/image29.wmf"/><Relationship Id="rId275" Type="http://schemas.openxmlformats.org/officeDocument/2006/relationships/image" Target="media/image128.wmf"/><Relationship Id="rId296" Type="http://schemas.openxmlformats.org/officeDocument/2006/relationships/hyperlink" Target="consultantplus://offline/ref=4D460FCC0EB33AFBB67D35847947B478D0D6D9164FA982298FA99ED8544A6826EC25A73B0A83C6E19E35F0EC9617B4A1FE36F17F4AD353C0O2nFI" TargetMode="External"/><Relationship Id="rId300" Type="http://schemas.openxmlformats.org/officeDocument/2006/relationships/hyperlink" Target="consultantplus://offline/ref=4D460FCC0EB33AFBB67D35847947B478D0D6D9164FA982298FA99ED8544A6826EC25A73B0A83C6E19835F0EC9617B4A1FE36F17F4AD353C0O2nFI" TargetMode="External"/><Relationship Id="rId60" Type="http://schemas.openxmlformats.org/officeDocument/2006/relationships/hyperlink" Target="consultantplus://offline/ref=4D460FCC0EB33AFBB67D35847947B478D7DFDC1644A682298FA99ED8544A6826EC25A73B028AC4EDC96FE0E8DF42B1BFF62EEF7B54D3O5n1I" TargetMode="External"/><Relationship Id="rId81" Type="http://schemas.openxmlformats.org/officeDocument/2006/relationships/hyperlink" Target="consultantplus://offline/ref=4D460FCC0EB33AFBB67D35847947B478D0D6D9164FA982298FA99ED8544A6826EC25A73B0A83C6E49E35F0EC9617B4A1FE36F17F4AD353C0O2nFI" TargetMode="External"/><Relationship Id="rId135" Type="http://schemas.openxmlformats.org/officeDocument/2006/relationships/hyperlink" Target="consultantplus://offline/ref=4D460FCC0EB33AFBB67D35847947B478D0D6D9164FA982298FA99ED8544A6826EC25A73B0A83C6E09E35F0EC9617B4A1FE36F17F4AD353C0O2nFI" TargetMode="External"/><Relationship Id="rId156" Type="http://schemas.openxmlformats.org/officeDocument/2006/relationships/image" Target="media/image54.wmf"/><Relationship Id="rId177" Type="http://schemas.openxmlformats.org/officeDocument/2006/relationships/hyperlink" Target="consultantplus://offline/ref=4D460FCC0EB33AFBB67D35847947B478D0DBD5144BAF82298FA99ED8544A6826EC25A73B0A83C6E29A35F0EC9617B4A1FE36F17F4AD353C0O2nFI" TargetMode="External"/><Relationship Id="rId198" Type="http://schemas.openxmlformats.org/officeDocument/2006/relationships/image" Target="media/image79.wmf"/><Relationship Id="rId321" Type="http://schemas.openxmlformats.org/officeDocument/2006/relationships/image" Target="media/image152.wmf"/><Relationship Id="rId342" Type="http://schemas.openxmlformats.org/officeDocument/2006/relationships/hyperlink" Target="consultantplus://offline/ref=4D460FCC0EB33AFBB67D35847947B478D0DBD5144BAF82298FA99ED8544A6826EC25A73B0A83C6EF9F35F0EC9617B4A1FE36F17F4AD353C0O2nFI" TargetMode="External"/><Relationship Id="rId202" Type="http://schemas.openxmlformats.org/officeDocument/2006/relationships/image" Target="media/image81.wmf"/><Relationship Id="rId223" Type="http://schemas.openxmlformats.org/officeDocument/2006/relationships/image" Target="media/image93.wmf"/><Relationship Id="rId244" Type="http://schemas.openxmlformats.org/officeDocument/2006/relationships/image" Target="media/image103.wmf"/><Relationship Id="rId18" Type="http://schemas.openxmlformats.org/officeDocument/2006/relationships/hyperlink" Target="consultantplus://offline/ref=4D460FCC0EB33AFBB67D35847947B478D0DBD5144BAF82298FA99ED8544A6826EC25A73B0A83C6E69B35F0EC9617B4A1FE36F17F4AD353C0O2nFI" TargetMode="External"/><Relationship Id="rId39" Type="http://schemas.openxmlformats.org/officeDocument/2006/relationships/hyperlink" Target="consultantplus://offline/ref=4D460FCC0EB33AFBB67D35847947B478D0DBD81248A882298FA99ED8544A6826EC25A73B0A83C6E79535F0EC9617B4A1FE36F17F4AD353C0O2nFI" TargetMode="External"/><Relationship Id="rId265" Type="http://schemas.openxmlformats.org/officeDocument/2006/relationships/image" Target="media/image118.wmf"/><Relationship Id="rId286" Type="http://schemas.openxmlformats.org/officeDocument/2006/relationships/image" Target="media/image130.wmf"/><Relationship Id="rId50" Type="http://schemas.openxmlformats.org/officeDocument/2006/relationships/hyperlink" Target="consultantplus://offline/ref=4D460FCC0EB33AFBB67D35847947B478D0DBD81248A882298FA99ED8544A6826EC25A73B0A83C6E49E35F0EC9617B4A1FE36F17F4AD353C0O2nFI" TargetMode="External"/><Relationship Id="rId104" Type="http://schemas.openxmlformats.org/officeDocument/2006/relationships/hyperlink" Target="consultantplus://offline/ref=4D460FCC0EB33AFBB67D35847947B478D0D6D9164FA982298FA99ED8544A6826EC25A73B0A83C6E29F35F0EC9617B4A1FE36F17F4AD353C0O2nFI" TargetMode="External"/><Relationship Id="rId125" Type="http://schemas.openxmlformats.org/officeDocument/2006/relationships/hyperlink" Target="consultantplus://offline/ref=4D460FCC0EB33AFBB67D35847947B478D0D6D9164FA982298FA99ED8544A6826EC25A73B0A83C6E39A35F0EC9617B4A1FE36F17F4AD353C0O2nFI" TargetMode="External"/><Relationship Id="rId146" Type="http://schemas.openxmlformats.org/officeDocument/2006/relationships/hyperlink" Target="consultantplus://offline/ref=4D460FCC0EB33AFBB67D35847947B478D0DBD5144BAF82298FA99ED8544A6826EC25A73B0A83C6E59535F0EC9617B4A1FE36F17F4AD353C0O2nFI" TargetMode="External"/><Relationship Id="rId167" Type="http://schemas.openxmlformats.org/officeDocument/2006/relationships/hyperlink" Target="consultantplus://offline/ref=4D460FCC0EB33AFBB67D35847947B478D0DBD5144BAF82298FA99ED8544A6826EC25A73B0A83C6E29835F0EC9617B4A1FE36F17F4AD353C0O2nFI" TargetMode="External"/><Relationship Id="rId188" Type="http://schemas.openxmlformats.org/officeDocument/2006/relationships/image" Target="media/image74.wmf"/><Relationship Id="rId311" Type="http://schemas.openxmlformats.org/officeDocument/2006/relationships/image" Target="media/image146.wmf"/><Relationship Id="rId332" Type="http://schemas.openxmlformats.org/officeDocument/2006/relationships/image" Target="media/image160.wmf"/><Relationship Id="rId353" Type="http://schemas.openxmlformats.org/officeDocument/2006/relationships/fontTable" Target="fontTable.xml"/><Relationship Id="rId71" Type="http://schemas.openxmlformats.org/officeDocument/2006/relationships/hyperlink" Target="consultantplus://offline/ref=4D460FCC0EB33AFBB67D35847947B478D0DBD5144BAF82298FA99ED8544A6826EC25A73B0A83C6E49535F0EC9617B4A1FE36F17F4AD353C0O2nFI" TargetMode="External"/><Relationship Id="rId92" Type="http://schemas.openxmlformats.org/officeDocument/2006/relationships/hyperlink" Target="consultantplus://offline/ref=4D460FCC0EB33AFBB67D35847947B478D0D6D9164FA982298FA99ED8544A6826EC25A73B0A83C6E59E35F0EC9617B4A1FE36F17F4AD353C0O2nFI" TargetMode="External"/><Relationship Id="rId213" Type="http://schemas.openxmlformats.org/officeDocument/2006/relationships/hyperlink" Target="consultantplus://offline/ref=4D460FCC0EB33AFBB67D35847947B478D0DBD5144BAF82298FA99ED8544A6826EC25A73B0A83C6E39B35F0EC9617B4A1FE36F17F4AD353C0O2nFI" TargetMode="External"/><Relationship Id="rId234" Type="http://schemas.openxmlformats.org/officeDocument/2006/relationships/image" Target="media/image98.wmf"/><Relationship Id="rId2" Type="http://schemas.microsoft.com/office/2007/relationships/stylesWithEffects" Target="stylesWithEffects.xml"/><Relationship Id="rId29" Type="http://schemas.openxmlformats.org/officeDocument/2006/relationships/hyperlink" Target="consultantplus://offline/ref=4D460FCC0EB33AFBB67D35847947B478D0D6D9164FA982298FA99ED8544A6826EC25A73B0A83C6E79E35F0EC9617B4A1FE36F17F4AD353C0O2nFI" TargetMode="External"/><Relationship Id="rId255" Type="http://schemas.openxmlformats.org/officeDocument/2006/relationships/image" Target="media/image109.wmf"/><Relationship Id="rId276" Type="http://schemas.openxmlformats.org/officeDocument/2006/relationships/image" Target="media/image129.wmf"/><Relationship Id="rId297" Type="http://schemas.openxmlformats.org/officeDocument/2006/relationships/image" Target="media/image136.wmf"/><Relationship Id="rId40" Type="http://schemas.openxmlformats.org/officeDocument/2006/relationships/hyperlink" Target="consultantplus://offline/ref=4D460FCC0EB33AFBB67D35847947B478D0D6D51844AA82298FA99ED8544A6826EC25A73B0A83C6E79D35F0EC9617B4A1FE36F17F4AD353C0O2nFI" TargetMode="External"/><Relationship Id="rId115" Type="http://schemas.openxmlformats.org/officeDocument/2006/relationships/image" Target="media/image30.wmf"/><Relationship Id="rId136" Type="http://schemas.openxmlformats.org/officeDocument/2006/relationships/hyperlink" Target="consultantplus://offline/ref=4D460FCC0EB33AFBB67D35847947B478D0DBD5144BAF82298FA99ED8544A6826EC25A73B0A83C6E59A35F0EC9617B4A1FE36F17F4AD353C0O2nFI" TargetMode="External"/><Relationship Id="rId157" Type="http://schemas.openxmlformats.org/officeDocument/2006/relationships/image" Target="media/image55.wmf"/><Relationship Id="rId178" Type="http://schemas.openxmlformats.org/officeDocument/2006/relationships/image" Target="media/image69.wmf"/><Relationship Id="rId301" Type="http://schemas.openxmlformats.org/officeDocument/2006/relationships/image" Target="media/image139.wmf"/><Relationship Id="rId322" Type="http://schemas.openxmlformats.org/officeDocument/2006/relationships/hyperlink" Target="consultantplus://offline/ref=4D460FCC0EB33AFBB67D35847947B478D0DBD5144BAF82298FA99ED8544A6826EC25A73B0A83C6EE9E35F0EC9617B4A1FE36F17F4AD353C0O2nFI" TargetMode="External"/><Relationship Id="rId343" Type="http://schemas.openxmlformats.org/officeDocument/2006/relationships/hyperlink" Target="consultantplus://offline/ref=4D460FCC0EB33AFBB67D35847947B478D0DBD5144BAF82298FA99ED8544A6826EC25A73B0A83C6EF9F35F0EC9617B4A1FE36F17F4AD353C0O2nFI" TargetMode="External"/><Relationship Id="rId61" Type="http://schemas.openxmlformats.org/officeDocument/2006/relationships/image" Target="media/image2.wmf"/><Relationship Id="rId82" Type="http://schemas.openxmlformats.org/officeDocument/2006/relationships/image" Target="media/image12.wmf"/><Relationship Id="rId199" Type="http://schemas.openxmlformats.org/officeDocument/2006/relationships/hyperlink" Target="consultantplus://offline/ref=4D460FCC0EB33AFBB67D35847947B478D0DBD5144BAF82298FA99ED8544A6826EC25A73B0A83C6E29A35F0EC9617B4A1FE36F17F4AD353C0O2nFI" TargetMode="External"/><Relationship Id="rId203" Type="http://schemas.openxmlformats.org/officeDocument/2006/relationships/hyperlink" Target="consultantplus://offline/ref=4D460FCC0EB33AFBB67D35847947B478D0DBD5144BAF82298FA99ED8544A6826EC25A73B0A83C6E29A35F0EC9617B4A1FE36F17F4AD353C0O2nFI" TargetMode="External"/><Relationship Id="rId19" Type="http://schemas.openxmlformats.org/officeDocument/2006/relationships/hyperlink" Target="consultantplus://offline/ref=4D460FCC0EB33AFBB67D35847947B478D0D6D9164FA982298FA99ED8544A6826EC25A73B0A83C6E69B35F0EC9617B4A1FE36F17F4AD353C0O2nFI" TargetMode="External"/><Relationship Id="rId224" Type="http://schemas.openxmlformats.org/officeDocument/2006/relationships/hyperlink" Target="consultantplus://offline/ref=4D460FCC0EB33AFBB67D35847947B478D0DBD5144BAF82298FA99ED8544A6826EC25A73B0A83C6E09C35F0EC9617B4A1FE36F17F4AD353C0O2nFI" TargetMode="External"/><Relationship Id="rId245" Type="http://schemas.openxmlformats.org/officeDocument/2006/relationships/hyperlink" Target="consultantplus://offline/ref=4D460FCC0EB33AFBB67D35847947B478D0DBD5144BAF82298FA99ED8544A6826EC25A73B0A83C6E09935F0EC9617B4A1FE36F17F4AD353C0O2nFI" TargetMode="External"/><Relationship Id="rId266" Type="http://schemas.openxmlformats.org/officeDocument/2006/relationships/image" Target="media/image119.wmf"/><Relationship Id="rId287" Type="http://schemas.openxmlformats.org/officeDocument/2006/relationships/image" Target="media/image131.wmf"/><Relationship Id="rId30" Type="http://schemas.openxmlformats.org/officeDocument/2006/relationships/hyperlink" Target="consultantplus://offline/ref=4D460FCC0EB33AFBB67D35847947B478D0DBD81248A882298FA99ED8544A6826EC25A73B0A83C6E79F35F0EC9617B4A1FE36F17F4AD353C0O2nFI" TargetMode="External"/><Relationship Id="rId105" Type="http://schemas.openxmlformats.org/officeDocument/2006/relationships/image" Target="media/image25.wmf"/><Relationship Id="rId126" Type="http://schemas.openxmlformats.org/officeDocument/2006/relationships/image" Target="media/image36.wmf"/><Relationship Id="rId147" Type="http://schemas.openxmlformats.org/officeDocument/2006/relationships/image" Target="media/image48.wmf"/><Relationship Id="rId168" Type="http://schemas.openxmlformats.org/officeDocument/2006/relationships/image" Target="media/image64.wmf"/><Relationship Id="rId312" Type="http://schemas.openxmlformats.org/officeDocument/2006/relationships/hyperlink" Target="consultantplus://offline/ref=4D460FCC0EB33AFBB67D35847947B478D0DBD81248A882298FA99ED8544A6826EC25A73B0A83C6E49435F0EC9617B4A1FE36F17F4AD353C0O2nFI" TargetMode="External"/><Relationship Id="rId333" Type="http://schemas.openxmlformats.org/officeDocument/2006/relationships/image" Target="media/image161.wmf"/><Relationship Id="rId354" Type="http://schemas.openxmlformats.org/officeDocument/2006/relationships/theme" Target="theme/theme1.xml"/><Relationship Id="rId51" Type="http://schemas.openxmlformats.org/officeDocument/2006/relationships/hyperlink" Target="consultantplus://offline/ref=4D460FCC0EB33AFBB67D35847947B478D7DED8134BAE82298FA99ED8544A6826EC25A73B0A83C6E69B35F0EC9617B4A1FE36F17F4AD353C0O2nFI" TargetMode="External"/><Relationship Id="rId72" Type="http://schemas.openxmlformats.org/officeDocument/2006/relationships/hyperlink" Target="consultantplus://offline/ref=4D460FCC0EB33AFBB67D35847947B478D0D6D9164FA982298FA99ED8544A6826EC25A73B0A83C6E79A35F0EC9617B4A1FE36F17F4AD353C0O2nFI" TargetMode="External"/><Relationship Id="rId93" Type="http://schemas.openxmlformats.org/officeDocument/2006/relationships/image" Target="media/image19.wmf"/><Relationship Id="rId189" Type="http://schemas.openxmlformats.org/officeDocument/2006/relationships/hyperlink" Target="consultantplus://offline/ref=4D460FCC0EB33AFBB67D35847947B478D0DBD5144BAF82298FA99ED8544A6826EC25A73B0A83C6E29A35F0EC9617B4A1FE36F17F4AD353C0O2nFI" TargetMode="External"/><Relationship Id="rId3" Type="http://schemas.openxmlformats.org/officeDocument/2006/relationships/settings" Target="settings.xml"/><Relationship Id="rId214" Type="http://schemas.openxmlformats.org/officeDocument/2006/relationships/hyperlink" Target="consultantplus://offline/ref=4D460FCC0EB33AFBB67D35847947B478D0DBD5144BAF82298FA99ED8544A6826EC25A73B0A83C6E39A35F0EC9617B4A1FE36F17F4AD353C0O2nFI" TargetMode="External"/><Relationship Id="rId235" Type="http://schemas.openxmlformats.org/officeDocument/2006/relationships/hyperlink" Target="consultantplus://offline/ref=4D460FCC0EB33AFBB67D35847947B478D0DBD5144BAF82298FA99ED8544A6826EC25A73B0A83C6E09935F0EC9617B4A1FE36F17F4AD353C0O2nFI" TargetMode="External"/><Relationship Id="rId256" Type="http://schemas.openxmlformats.org/officeDocument/2006/relationships/image" Target="media/image110.wmf"/><Relationship Id="rId277" Type="http://schemas.openxmlformats.org/officeDocument/2006/relationships/hyperlink" Target="consultantplus://offline/ref=4D460FCC0EB33AFBB67D35847947B478D0DBD5144BAF82298FA99ED8544A6826EC25A73B0A83C6E19F35F0EC9617B4A1FE36F17F4AD353C0O2nFI" TargetMode="External"/><Relationship Id="rId298" Type="http://schemas.openxmlformats.org/officeDocument/2006/relationships/image" Target="media/image137.wmf"/><Relationship Id="rId116" Type="http://schemas.openxmlformats.org/officeDocument/2006/relationships/image" Target="media/image31.wmf"/><Relationship Id="rId137" Type="http://schemas.openxmlformats.org/officeDocument/2006/relationships/image" Target="media/image43.wmf"/><Relationship Id="rId158" Type="http://schemas.openxmlformats.org/officeDocument/2006/relationships/image" Target="media/image56.wmf"/><Relationship Id="rId302" Type="http://schemas.openxmlformats.org/officeDocument/2006/relationships/image" Target="media/image140.wmf"/><Relationship Id="rId323" Type="http://schemas.openxmlformats.org/officeDocument/2006/relationships/image" Target="media/image153.wmf"/><Relationship Id="rId344" Type="http://schemas.openxmlformats.org/officeDocument/2006/relationships/hyperlink" Target="consultantplus://offline/ref=4D460FCC0EB33AFBB67D35847947B478D0DBD5144BAF82298FA99ED8544A6826EC25A73B0A83C6EF9E35F0EC9617B4A1FE36F17F4AD353C0O2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24274</Words>
  <Characters>138367</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Косолапенкова</dc:creator>
  <cp:lastModifiedBy>Марина В. Косолапенкова</cp:lastModifiedBy>
  <cp:revision>1</cp:revision>
  <dcterms:created xsi:type="dcterms:W3CDTF">2022-06-08T08:39:00Z</dcterms:created>
  <dcterms:modified xsi:type="dcterms:W3CDTF">2022-06-08T08:39:00Z</dcterms:modified>
</cp:coreProperties>
</file>